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亳州市人民政府办公室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亳政办秘〔</w:t>
      </w:r>
      <w:r>
        <w:rPr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706" w:lineRule="exact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亳州市人民政府办公室关于</w:t>
        <w:br/>
        <w:t>印发亳州市组织接待游客来亳旅游企业</w:t>
        <w:br/>
        <w:t>奖励暂行办法的通知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各县、区人民政府，亳州高新区管委会、亳芜现代产业园区管委 会，市政府各部门、各直属机构：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610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《亳州市组织接待游客来亳旅游企业奖励暂行办法》已经市 政府研究同意，现印发给你们，请认真遵照执行。</w:t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835" w:right="1697" w:bottom="1835" w:left="1375" w:header="1407" w:footer="1407" w:gutter="0"/>
          <w:pgNumType w:start="1"/>
          <w:cols w:space="720"/>
          <w:noEndnote/>
          <w:rtlGutter w:val="0"/>
          <w:docGrid w:linePitch="360"/>
        </w:sectPr>
      </w:pPr>
      <w:r>
        <w:drawing>
          <wp:inline>
            <wp:extent cx="1542415" cy="15303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42415" cy="1530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540" w:line="715" w:lineRule="exact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亳州市组织接待游客来亳旅游企业</w:t>
        <w:br/>
        <w:t>奖励暂行办法</w:t>
      </w:r>
      <w:bookmarkEnd w:id="6"/>
      <w:bookmarkEnd w:id="7"/>
      <w:bookmarkEnd w:id="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9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为深入推进全域旅游发展战略，调动旅游企业的积极性，拓 展旅游客源市场，扩大亳州旅游品牌知名度和对游客吸引力，推 动我市旅游业高质量发展，促进乡村振兴，加快世界中医药之都 建设进程，根据《安徽省人民政府关于促进全域旅游发展加快旅 游强省建设的实施意见》（皖政〔</w:t>
      </w:r>
      <w:r>
        <w:rPr>
          <w:b/>
          <w:bCs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>41</w:t>
      </w:r>
      <w:r>
        <w:rPr>
          <w:color w:val="000000"/>
          <w:spacing w:val="0"/>
          <w:w w:val="100"/>
          <w:position w:val="0"/>
        </w:rPr>
        <w:t>号）精神，结合我市 实际，制定本办法。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86" w:val="left"/>
        </w:tabs>
        <w:bidi w:val="0"/>
        <w:spacing w:before="0" w:after="0" w:line="599" w:lineRule="exact"/>
        <w:ind w:left="0" w:right="0" w:firstLine="64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一</w:t>
      </w:r>
      <w:bookmarkEnd w:id="9"/>
      <w:r>
        <w:rPr>
          <w:color w:val="000000"/>
          <w:spacing w:val="0"/>
          <w:w w:val="100"/>
          <w:position w:val="0"/>
        </w:rPr>
        <w:t>、</w:t>
        <w:tab/>
        <w:t>奖励对象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9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组团奖励对象是注册地在我市以外具备旅游组团资质的外 地旅游企业（以下简称组团旅游企业）。地接奖励对象是注册地 在我市辖区内具备旅游经营资质的市内旅游企业（以下简称地接 旅游企业）。研学游奖励对象是旅游企业和研学旅游培训机构。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86" w:val="left"/>
        </w:tabs>
        <w:bidi w:val="0"/>
        <w:spacing w:before="0" w:after="0" w:line="585" w:lineRule="exact"/>
        <w:ind w:left="0" w:right="0" w:firstLine="64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二</w:t>
      </w:r>
      <w:bookmarkEnd w:id="10"/>
      <w:r>
        <w:rPr>
          <w:color w:val="000000"/>
          <w:spacing w:val="0"/>
          <w:w w:val="100"/>
          <w:position w:val="0"/>
        </w:rPr>
        <w:t>、</w:t>
        <w:tab/>
        <w:t>奖励标准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0" w:firstLine="780"/>
        <w:jc w:val="both"/>
      </w:pPr>
      <w:bookmarkStart w:id="11" w:name="bookmark11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color w:val="000000"/>
          <w:spacing w:val="0"/>
          <w:w w:val="100"/>
          <w:position w:val="0"/>
        </w:rPr>
        <w:t>一）组团奖励。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5" w:lineRule="exact"/>
        <w:ind w:left="0" w:right="0" w:firstLine="64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高铁旅游团队奖励。组团旅游企业组织距离我市</w:t>
      </w:r>
      <w:r>
        <w:rPr>
          <w:b/>
          <w:bCs/>
          <w:color w:val="000000"/>
          <w:spacing w:val="0"/>
          <w:w w:val="100"/>
          <w:position w:val="0"/>
        </w:rPr>
        <w:t>200</w:t>
      </w:r>
      <w:r>
        <w:rPr>
          <w:color w:val="000000"/>
          <w:spacing w:val="0"/>
          <w:w w:val="100"/>
          <w:position w:val="0"/>
        </w:rPr>
        <w:t>公里 以上车程的高铁旅游团队一次人数达到</w:t>
      </w:r>
      <w:r>
        <w:rPr>
          <w:b/>
          <w:bCs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人以上、游览我市</w:t>
      </w:r>
      <w:r>
        <w:rPr>
          <w:b/>
          <w:bCs/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>个以上收费景区景点，并在亳住宿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晚，一次性奖励</w:t>
      </w:r>
      <w:r>
        <w:rPr>
          <w:b/>
          <w:bCs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元/人。 组织距离我市</w:t>
      </w:r>
      <w:r>
        <w:rPr>
          <w:b/>
          <w:bCs/>
          <w:color w:val="000000"/>
          <w:spacing w:val="0"/>
          <w:w w:val="100"/>
          <w:position w:val="0"/>
        </w:rPr>
        <w:t>200</w:t>
      </w:r>
      <w:r>
        <w:rPr>
          <w:color w:val="000000"/>
          <w:spacing w:val="0"/>
          <w:w w:val="100"/>
          <w:position w:val="0"/>
        </w:rPr>
        <w:t xml:space="preserve">公里以上车程的高铁旅游团队一次人数达到 </w:t>
      </w:r>
      <w:r>
        <w:rPr>
          <w:b/>
          <w:bCs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人以上、游览我市</w:t>
      </w:r>
      <w:r>
        <w:rPr>
          <w:b/>
          <w:bCs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个以上收费景区景点，并在亳住宿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晚, 一次性奖励</w:t>
      </w:r>
      <w:r>
        <w:rPr>
          <w:b/>
          <w:bCs/>
          <w:color w:val="000000"/>
          <w:spacing w:val="0"/>
          <w:w w:val="100"/>
          <w:position w:val="0"/>
        </w:rPr>
        <w:t>150</w:t>
      </w:r>
      <w:r>
        <w:rPr>
          <w:color w:val="000000"/>
          <w:spacing w:val="0"/>
          <w:w w:val="100"/>
          <w:position w:val="0"/>
        </w:rPr>
        <w:t>元/人。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0" w:val="left"/>
        </w:tabs>
        <w:bidi w:val="0"/>
        <w:spacing w:before="0" w:after="0" w:line="599" w:lineRule="exact"/>
        <w:ind w:left="0" w:right="0" w:firstLine="6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普通专列旅游团队奖励。组团旅游企业组织普通专列旅游 团队一次人数达到</w:t>
      </w:r>
      <w:r>
        <w:rPr>
          <w:b/>
          <w:bCs/>
          <w:color w:val="000000"/>
          <w:spacing w:val="0"/>
          <w:w w:val="100"/>
          <w:position w:val="0"/>
        </w:rPr>
        <w:t>300</w:t>
      </w:r>
      <w:r>
        <w:rPr>
          <w:color w:val="000000"/>
          <w:spacing w:val="0"/>
          <w:w w:val="100"/>
          <w:position w:val="0"/>
        </w:rPr>
        <w:t>人以上、游览我市</w:t>
      </w:r>
      <w:r>
        <w:rPr>
          <w:b/>
          <w:bCs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个以上收费景区景点， 并在亳住宿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晚，一次性奖励</w:t>
      </w:r>
      <w:r>
        <w:rPr>
          <w:b/>
          <w:bCs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元/人。组织普通专列旅游团 队一次人数达到</w:t>
      </w:r>
      <w:r>
        <w:rPr>
          <w:b/>
          <w:bCs/>
          <w:color w:val="000000"/>
          <w:spacing w:val="0"/>
          <w:w w:val="100"/>
          <w:position w:val="0"/>
        </w:rPr>
        <w:t>300</w:t>
      </w:r>
      <w:r>
        <w:rPr>
          <w:color w:val="000000"/>
          <w:spacing w:val="0"/>
          <w:w w:val="100"/>
          <w:position w:val="0"/>
        </w:rPr>
        <w:t>人以上、游览我市</w:t>
      </w:r>
      <w:r>
        <w:rPr>
          <w:b/>
          <w:bCs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个以上收费景区景点， 并在亳住宿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晚，一次性奖励</w:t>
      </w:r>
      <w:r>
        <w:rPr>
          <w:b/>
          <w:bCs/>
          <w:color w:val="000000"/>
          <w:spacing w:val="0"/>
          <w:w w:val="100"/>
          <w:position w:val="0"/>
        </w:rPr>
        <w:t>150</w:t>
      </w:r>
      <w:r>
        <w:rPr>
          <w:color w:val="000000"/>
          <w:spacing w:val="0"/>
          <w:w w:val="100"/>
          <w:position w:val="0"/>
        </w:rPr>
        <w:t>元/人。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9" w:val="left"/>
        </w:tabs>
        <w:bidi w:val="0"/>
        <w:spacing w:before="0" w:after="0" w:line="578" w:lineRule="exact"/>
        <w:ind w:left="0" w:right="0" w:firstLine="66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汽车旅游团队奖励。组团旅游企业组织汽车旅游团队游览 我市</w:t>
      </w:r>
      <w:r>
        <w:rPr>
          <w:b/>
          <w:bCs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个以上收费景区景点，并在亳住宿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晚，月度累计人数达 到</w:t>
      </w:r>
      <w:r>
        <w:rPr>
          <w:b/>
          <w:bCs/>
          <w:color w:val="000000"/>
          <w:spacing w:val="0"/>
          <w:w w:val="100"/>
          <w:position w:val="0"/>
        </w:rPr>
        <w:t>500</w:t>
      </w:r>
      <w:r>
        <w:rPr>
          <w:color w:val="000000"/>
          <w:spacing w:val="0"/>
          <w:w w:val="100"/>
          <w:position w:val="0"/>
        </w:rPr>
        <w:t>人以上，一次性奖励</w:t>
      </w:r>
      <w:r>
        <w:rPr>
          <w:b/>
          <w:bCs/>
          <w:color w:val="000000"/>
          <w:spacing w:val="0"/>
          <w:w w:val="100"/>
          <w:position w:val="0"/>
        </w:rPr>
        <w:t>50</w:t>
      </w:r>
      <w:r>
        <w:rPr>
          <w:color w:val="000000"/>
          <w:spacing w:val="0"/>
          <w:w w:val="100"/>
          <w:position w:val="0"/>
        </w:rPr>
        <w:t>元/人。组织汽车旅游团队游览我 市</w:t>
      </w:r>
      <w:r>
        <w:rPr>
          <w:b/>
          <w:bCs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个以上收费景区景点，并在亳住宿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 xml:space="preserve">晚，月度累计人数达到 </w:t>
      </w:r>
      <w:r>
        <w:rPr>
          <w:b/>
          <w:bCs/>
          <w:color w:val="000000"/>
          <w:spacing w:val="0"/>
          <w:w w:val="100"/>
          <w:position w:val="0"/>
        </w:rPr>
        <w:t>300</w:t>
      </w:r>
      <w:r>
        <w:rPr>
          <w:color w:val="000000"/>
          <w:spacing w:val="0"/>
          <w:w w:val="100"/>
          <w:position w:val="0"/>
        </w:rPr>
        <w:t>人以上，一次性奖励</w:t>
      </w:r>
      <w:r>
        <w:rPr>
          <w:b/>
          <w:bCs/>
          <w:color w:val="000000"/>
          <w:spacing w:val="0"/>
          <w:w w:val="100"/>
          <w:position w:val="0"/>
        </w:rPr>
        <w:t>80</w:t>
      </w:r>
      <w:r>
        <w:rPr>
          <w:color w:val="000000"/>
          <w:spacing w:val="0"/>
          <w:w w:val="100"/>
          <w:position w:val="0"/>
        </w:rPr>
        <w:t>元/人。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以上团队还必须游览北关历史街区、康美（亳州）华佗国际 中药城、神农谷智慧药市、林拥城、亳药花海休闲观光大世界、 药王村田园综合体等其中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个以上不收费景区景点。入住酒店 （宾馆、旅游民宿）须依法成立、守法经营并接入公安入住人员 信息系统，否则不予奖励。入住酒店（宾馆、旅游民宿）是国家、 省、市旅游饭店星评委评定的三星级以上酒店（宾馆、旅游民宿） 的，在上述奖励标准基础上，再增加</w:t>
      </w:r>
      <w:r>
        <w:rPr>
          <w:b/>
          <w:bCs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元/人的奖励。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4" w:lineRule="exact"/>
        <w:ind w:left="0" w:right="0" w:firstLine="800"/>
        <w:jc w:val="both"/>
      </w:pPr>
      <w:bookmarkStart w:id="15" w:name="bookmark15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二）地接奖励。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累计年接待市外游客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5000—</w:t>
      </w:r>
      <w:r>
        <w:rPr>
          <w:b/>
          <w:bCs/>
          <w:color w:val="000000"/>
          <w:spacing w:val="0"/>
          <w:w w:val="100"/>
          <w:position w:val="0"/>
        </w:rPr>
        <w:t>10000</w:t>
      </w:r>
      <w:r>
        <w:rPr>
          <w:color w:val="000000"/>
          <w:spacing w:val="0"/>
          <w:w w:val="100"/>
          <w:position w:val="0"/>
        </w:rPr>
        <w:t>人来亳游览</w:t>
      </w:r>
      <w:r>
        <w:rPr>
          <w:b/>
          <w:bCs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个以上收费 景区景点并在亳住宿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晚的地接旅游企业，奖励</w:t>
      </w:r>
      <w:r>
        <w:rPr>
          <w:b/>
          <w:bCs/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元/人；累计 年接待市外游客</w:t>
      </w:r>
      <w:r>
        <w:rPr>
          <w:b/>
          <w:bCs/>
          <w:color w:val="000000"/>
          <w:spacing w:val="0"/>
          <w:w w:val="100"/>
          <w:position w:val="0"/>
        </w:rPr>
        <w:t>10000</w:t>
      </w:r>
      <w:r>
        <w:rPr>
          <w:color w:val="000000"/>
          <w:spacing w:val="0"/>
          <w:w w:val="100"/>
          <w:position w:val="0"/>
        </w:rPr>
        <w:t>人以上来亳游览</w:t>
      </w:r>
      <w:r>
        <w:rPr>
          <w:b/>
          <w:bCs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个以上收费景区景点并 在亳住宿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晚的地接旅游企业，奖励</w:t>
      </w:r>
      <w:r>
        <w:rPr>
          <w:b/>
          <w:bCs/>
          <w:color w:val="000000"/>
          <w:spacing w:val="0"/>
          <w:w w:val="100"/>
          <w:position w:val="0"/>
        </w:rPr>
        <w:t>8</w:t>
      </w:r>
      <w:r>
        <w:rPr>
          <w:color w:val="000000"/>
          <w:spacing w:val="0"/>
          <w:w w:val="100"/>
          <w:position w:val="0"/>
        </w:rPr>
        <w:t xml:space="preserve">元/人。累计年接待市外 </w:t>
      </w:r>
      <w:r>
        <w:rPr>
          <w:color w:val="000000"/>
          <w:spacing w:val="0"/>
          <w:w w:val="100"/>
          <w:position w:val="0"/>
        </w:rPr>
        <w:t>游客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5000—</w:t>
      </w:r>
      <w:r>
        <w:rPr>
          <w:b/>
          <w:bCs/>
          <w:color w:val="000000"/>
          <w:spacing w:val="0"/>
          <w:w w:val="100"/>
          <w:position w:val="0"/>
        </w:rPr>
        <w:t>10000</w:t>
      </w:r>
      <w:r>
        <w:rPr>
          <w:color w:val="000000"/>
          <w:spacing w:val="0"/>
          <w:w w:val="100"/>
          <w:position w:val="0"/>
        </w:rPr>
        <w:t>人来亳游览</w:t>
      </w:r>
      <w:r>
        <w:rPr>
          <w:b/>
          <w:bCs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 xml:space="preserve">个以上收费景区景点并在亳住宿 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晚的地接旅游企业，奖励</w:t>
      </w:r>
      <w:r>
        <w:rPr>
          <w:b/>
          <w:bCs/>
          <w:color w:val="000000"/>
          <w:spacing w:val="0"/>
          <w:w w:val="100"/>
          <w:position w:val="0"/>
        </w:rPr>
        <w:t>8</w:t>
      </w:r>
      <w:r>
        <w:rPr>
          <w:color w:val="000000"/>
          <w:spacing w:val="0"/>
          <w:w w:val="100"/>
          <w:position w:val="0"/>
        </w:rPr>
        <w:t>元/人；累计年接待市外游客</w:t>
      </w:r>
      <w:r>
        <w:rPr>
          <w:b/>
          <w:bCs/>
          <w:color w:val="000000"/>
          <w:spacing w:val="0"/>
          <w:w w:val="100"/>
          <w:position w:val="0"/>
        </w:rPr>
        <w:t xml:space="preserve">10000 </w:t>
      </w:r>
      <w:r>
        <w:rPr>
          <w:color w:val="000000"/>
          <w:spacing w:val="0"/>
          <w:w w:val="100"/>
          <w:position w:val="0"/>
        </w:rPr>
        <w:t>人以上来亳游览</w:t>
      </w:r>
      <w:r>
        <w:rPr>
          <w:b/>
          <w:bCs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个以上收费景区景点并在亳住宿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晚的地接旅 游企业，奖励</w:t>
      </w:r>
      <w:r>
        <w:rPr>
          <w:b/>
          <w:bCs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元/人。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4" w:lineRule="exact"/>
        <w:ind w:left="0" w:right="0" w:firstLine="760"/>
        <w:jc w:val="both"/>
      </w:pPr>
      <w:bookmarkStart w:id="16" w:name="bookmark16"/>
      <w:r>
        <w:rPr>
          <w:color w:val="000000"/>
          <w:spacing w:val="0"/>
          <w:w w:val="100"/>
          <w:position w:val="0"/>
        </w:rPr>
        <w:t>（</w:t>
      </w:r>
      <w:bookmarkEnd w:id="16"/>
      <w:r>
        <w:rPr>
          <w:color w:val="000000"/>
          <w:spacing w:val="0"/>
          <w:w w:val="100"/>
          <w:position w:val="0"/>
        </w:rPr>
        <w:t>三）研学游奖励。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604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旅游企业组织市外研学旅游团队来亳旅游，可免费游览</w:t>
      </w:r>
      <w:r>
        <w:rPr>
          <w:b/>
          <w:bCs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个 收费景区景点或国家、省、市研学旅行基地，在研学旅行培训基 地参加研学旅游课程并在亳住宿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晚，月度累计人数达到</w:t>
      </w:r>
      <w:r>
        <w:rPr>
          <w:b/>
          <w:bCs/>
          <w:color w:val="000000"/>
          <w:spacing w:val="0"/>
          <w:w w:val="100"/>
          <w:position w:val="0"/>
        </w:rPr>
        <w:t xml:space="preserve">2000 </w:t>
      </w:r>
      <w:r>
        <w:rPr>
          <w:color w:val="000000"/>
          <w:spacing w:val="0"/>
          <w:w w:val="100"/>
          <w:position w:val="0"/>
        </w:rPr>
        <w:t>人以上的，一次性奖励</w:t>
      </w:r>
      <w:r>
        <w:rPr>
          <w:b/>
          <w:bCs/>
          <w:color w:val="000000"/>
          <w:spacing w:val="0"/>
          <w:w w:val="100"/>
          <w:position w:val="0"/>
        </w:rPr>
        <w:t>15</w:t>
      </w:r>
      <w:r>
        <w:rPr>
          <w:color w:val="000000"/>
          <w:spacing w:val="0"/>
          <w:w w:val="100"/>
          <w:position w:val="0"/>
        </w:rPr>
        <w:t>元/人，同时给予研学旅游培训机构研 学旅游课程补贴</w:t>
      </w:r>
      <w:r>
        <w:rPr>
          <w:b/>
          <w:bCs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元/人。旅游企业组织本市研学旅游团队开展 研学旅游，月度累计人数达到</w:t>
      </w:r>
      <w:r>
        <w:rPr>
          <w:b/>
          <w:bCs/>
          <w:color w:val="000000"/>
          <w:spacing w:val="0"/>
          <w:w w:val="100"/>
          <w:position w:val="0"/>
        </w:rPr>
        <w:t>2000</w:t>
      </w:r>
      <w:r>
        <w:rPr>
          <w:color w:val="000000"/>
          <w:spacing w:val="0"/>
          <w:w w:val="100"/>
          <w:position w:val="0"/>
        </w:rPr>
        <w:t>人以上的，一次性奖励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元/ 人。研学游奖励程序和具体实施办法由市文化旅游体育局会同市 教育局、市财政局等单位另行制定。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bookmarkStart w:id="17" w:name="bookmark17"/>
      <w:r>
        <w:rPr>
          <w:color w:val="000000"/>
          <w:spacing w:val="0"/>
          <w:w w:val="100"/>
          <w:position w:val="0"/>
        </w:rPr>
        <w:t>三</w:t>
      </w:r>
      <w:bookmarkEnd w:id="17"/>
      <w:r>
        <w:rPr>
          <w:color w:val="000000"/>
          <w:spacing w:val="0"/>
          <w:w w:val="100"/>
          <w:position w:val="0"/>
        </w:rPr>
        <w:t>、奖励程序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7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组团旅游企业和地接旅游企业均可作为申报主体申报奖励， 组团旅游企业也可以委托地接旅游企业代为申报奖励（须提供书 面委托证明）。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760"/>
        <w:jc w:val="both"/>
      </w:pPr>
      <w:bookmarkStart w:id="18" w:name="bookmark18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一）报备。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610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申报旅游企业需提前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日将旅游车辆号牌信息、导游信息、 团队计划人数及游客身份信息（姓名、性别、身份证号码）、旅 游行程安排分别报送市文化市场综合执法支队和文旅集团备案。 游客成行时与报备身份信息及人数不一致的，以实际成行情况为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准并及时重新报备。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bookmarkStart w:id="19" w:name="bookmark19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二）审核。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08" w:val="left"/>
        </w:tabs>
        <w:bidi w:val="0"/>
        <w:spacing w:before="0" w:after="0" w:line="599" w:lineRule="exact"/>
        <w:ind w:left="0" w:right="0" w:firstLine="66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旅游景区人数审核。旅游景区景点通过人脸识别系统，对 进入景区景点游客身份信息等进行现场核验，与旅游企业共同确 认旅游团队人数，由景区景点出具实际入园人数确认单并经主管 部门审核签字盖章后提交给市文化市场综合执法支队。市文化市 场综合执法支队联合文旅集团对实际入园旅游团队人数及游客 身份信息进行分类审查。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8" w:val="left"/>
        </w:tabs>
        <w:bidi w:val="0"/>
        <w:spacing w:before="0" w:after="0" w:line="607" w:lineRule="exact"/>
        <w:ind w:left="0" w:right="0" w:firstLine="66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住宿游客人数审核。申报旅游企业要将入住和离店日期备 注清晰，离店次日内要将住宿游客身份信息及人数报市文化市场 综合执法支队汇总，纸质版随后报送。市文化市场综合执法支队 会同公安部门对入住酒店（宾馆、旅游民宿）的旅游团队游客身 份信息及人数进行审核，每月</w:t>
      </w:r>
      <w:r>
        <w:rPr>
          <w:b/>
          <w:bCs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日前出具实际住宿人数确认单。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4" w:val="left"/>
        </w:tabs>
        <w:bidi w:val="0"/>
        <w:spacing w:before="0" w:after="0" w:line="607" w:lineRule="exact"/>
        <w:ind w:left="0" w:right="0" w:firstLine="66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旅游车辆审核。旅游企业购买团队票时，须出示并报备旅 游车辆行驶证，由各景区景点汇总车辆信息报市文化市场综合执 法支队；市文化市场综合执法支队会同市车辆管理所审核确认并 于每月</w:t>
      </w:r>
      <w:r>
        <w:rPr>
          <w:b/>
          <w:bCs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日前出具车辆信息确认单。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8" w:val="left"/>
        </w:tabs>
        <w:bidi w:val="0"/>
        <w:spacing w:before="0" w:after="100" w:line="607" w:lineRule="exact"/>
        <w:ind w:left="0" w:right="0" w:firstLine="660"/>
        <w:jc w:val="both"/>
        <w:sectPr>
          <w:footerReference w:type="default" r:id="rId7"/>
          <w:footerReference w:type="even" r:id="rId8"/>
          <w:footerReference w:type="first" r:id="rId9"/>
          <w:footnotePr>
            <w:pos w:val="pageBottom"/>
            <w:numFmt w:val="decimal"/>
            <w:numRestart w:val="continuous"/>
          </w:footnotePr>
          <w:pgSz w:w="11900" w:h="16840"/>
          <w:pgMar w:top="1575" w:right="1466" w:bottom="1818" w:left="1420" w:header="0" w:footer="3" w:gutter="0"/>
          <w:cols w:space="720"/>
          <w:noEndnote/>
          <w:titlePg/>
          <w:rtlGutter w:val="0"/>
          <w:docGrid w:linePitch="360"/>
        </w:sectPr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随机抽查审核。市文化旅游体育局和市文化市场综合执法 支队要切实履行主体责任，发挥综合协调、服务保障作用，加强 对组团旅游企业在亳旅游全过程全流程日常监督管理服务，对申 报旅游企业进入景区景点团队游客人数、住宿游客人数、旅游大 巴车辆信息进行随机抽查审核。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598" w:lineRule="exact"/>
        <w:ind w:left="0" w:right="0" w:firstLine="62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综合汇总审核。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（</w:t>
      </w:r>
      <w:r>
        <w:rPr>
          <w:b/>
          <w:bCs/>
          <w:color w:val="000000"/>
          <w:spacing w:val="0"/>
          <w:w w:val="100"/>
          <w:position w:val="0"/>
        </w:rPr>
        <w:t>1 ）</w:t>
      </w:r>
      <w:r>
        <w:rPr>
          <w:color w:val="000000"/>
          <w:spacing w:val="0"/>
          <w:w w:val="100"/>
          <w:position w:val="0"/>
        </w:rPr>
        <w:t>初审。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每月</w:t>
      </w:r>
      <w:r>
        <w:rPr>
          <w:b/>
          <w:bCs/>
          <w:color w:val="000000"/>
          <w:spacing w:val="0"/>
          <w:w w:val="100"/>
          <w:position w:val="0"/>
        </w:rPr>
        <w:t>10</w:t>
      </w:r>
      <w:r>
        <w:rPr>
          <w:color w:val="000000"/>
          <w:spacing w:val="0"/>
          <w:w w:val="100"/>
          <w:position w:val="0"/>
        </w:rPr>
        <w:t>日前，申报旅游企业将奖励资金申报表、景区景点 门票发票复印件、住宿发票复印件报市文化市场综合执法支队申 请奖励。由市文化旅游体育局招标确定第三方机构，对申报旅游 企业申报的团队类别进行审核，确认奖励标准。第三方机构根据 景区景点出具的实际入园人数确认单、公安部门出具的实际住宿 人数确认单、市车辆管理所出具的车辆信息确认单，结合市文化 市场综合执法支队日常监管及随机抽查情况进行初审，以游客入 园人数和酒店（宾馆、旅游民宿）入住人数的最小值作为兑现奖 励人数，计算奖励金额。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760"/>
        <w:jc w:val="both"/>
      </w:pPr>
      <w:r>
        <w:rPr>
          <w:b/>
          <w:bCs/>
          <w:color w:val="000000"/>
          <w:spacing w:val="0"/>
          <w:w w:val="100"/>
          <w:position w:val="0"/>
        </w:rPr>
        <w:t>（2）</w:t>
      </w:r>
      <w:r>
        <w:rPr>
          <w:color w:val="000000"/>
          <w:spacing w:val="0"/>
          <w:w w:val="100"/>
          <w:position w:val="0"/>
        </w:rPr>
        <w:t>复审。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市文化旅游体育局会同文旅集团等单位组织人员，对第三方 机构审核结果进行全面复审。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760"/>
        <w:jc w:val="both"/>
      </w:pPr>
      <w:bookmarkStart w:id="25" w:name="bookmark25"/>
      <w:r>
        <w:rPr>
          <w:color w:val="000000"/>
          <w:spacing w:val="0"/>
          <w:w w:val="100"/>
          <w:position w:val="0"/>
        </w:rPr>
        <w:t>（</w:t>
      </w:r>
      <w:bookmarkEnd w:id="25"/>
      <w:r>
        <w:rPr>
          <w:color w:val="000000"/>
          <w:spacing w:val="0"/>
          <w:w w:val="100"/>
          <w:position w:val="0"/>
        </w:rPr>
        <w:t>三）公示。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 xml:space="preserve">市文化旅游体育局每月月底前将复审结果在市文化旅游体 </w:t>
      </w:r>
      <w:r>
        <w:rPr>
          <w:color w:val="000000"/>
          <w:spacing w:val="0"/>
          <w:w w:val="100"/>
          <w:position w:val="0"/>
        </w:rPr>
        <w:t>育局官方网站（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http</w:t>
      </w:r>
      <w:r>
        <w:rPr>
          <w:b/>
          <w:bCs/>
          <w:color w:val="000000"/>
          <w:spacing w:val="0"/>
          <w:w w:val="100"/>
          <w:position w:val="0"/>
        </w:rPr>
        <w:t>: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//wlt.bozhou.gov.cn/</w:t>
      </w:r>
      <w:r>
        <w:rPr>
          <w:b/>
          <w:bCs/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进行公示，公示期</w:t>
      </w:r>
      <w:r>
        <w:rPr>
          <w:b/>
          <w:bCs/>
          <w:color w:val="000000"/>
          <w:spacing w:val="0"/>
          <w:w w:val="100"/>
          <w:position w:val="0"/>
        </w:rPr>
        <w:t>7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天。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760"/>
        <w:jc w:val="both"/>
      </w:pPr>
      <w:bookmarkStart w:id="26" w:name="bookmark26"/>
      <w:r>
        <w:rPr>
          <w:color w:val="000000"/>
          <w:spacing w:val="0"/>
          <w:w w:val="100"/>
          <w:position w:val="0"/>
        </w:rPr>
        <w:t>（</w:t>
      </w:r>
      <w:bookmarkEnd w:id="26"/>
      <w:r>
        <w:rPr>
          <w:color w:val="000000"/>
          <w:spacing w:val="0"/>
          <w:w w:val="100"/>
          <w:position w:val="0"/>
        </w:rPr>
        <w:t>四）兑现。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公示无异议后，除不可抗拒因素外，市文化旅游体育局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个 月内将奖励资金拨付至旅游企业。奖励资金从市文化旅游体育发 展资金中列支。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97" w:val="left"/>
        </w:tabs>
        <w:bidi w:val="0"/>
        <w:spacing w:before="0" w:after="0" w:line="596" w:lineRule="exact"/>
        <w:ind w:left="0" w:right="0" w:firstLine="660"/>
        <w:jc w:val="both"/>
      </w:pPr>
      <w:bookmarkStart w:id="27" w:name="bookmark27"/>
      <w:r>
        <w:rPr>
          <w:color w:val="000000"/>
          <w:spacing w:val="0"/>
          <w:w w:val="100"/>
          <w:position w:val="0"/>
        </w:rPr>
        <w:t>四</w:t>
      </w:r>
      <w:bookmarkEnd w:id="27"/>
      <w:r>
        <w:rPr>
          <w:color w:val="000000"/>
          <w:spacing w:val="0"/>
          <w:w w:val="100"/>
          <w:position w:val="0"/>
        </w:rPr>
        <w:t>、</w:t>
        <w:tab/>
        <w:t>不予奖励情形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50" w:val="left"/>
        </w:tabs>
        <w:bidi w:val="0"/>
        <w:spacing w:before="0" w:after="0" w:line="596" w:lineRule="exact"/>
        <w:ind w:left="0" w:right="0" w:firstLine="800"/>
        <w:jc w:val="both"/>
      </w:pPr>
      <w:bookmarkStart w:id="28" w:name="bookmark28"/>
      <w:r>
        <w:rPr>
          <w:color w:val="000000"/>
          <w:spacing w:val="0"/>
          <w:w w:val="100"/>
          <w:position w:val="0"/>
        </w:rPr>
        <w:t>（</w:t>
      </w:r>
      <w:bookmarkEnd w:id="28"/>
      <w:r>
        <w:rPr>
          <w:color w:val="000000"/>
          <w:spacing w:val="0"/>
          <w:w w:val="100"/>
          <w:position w:val="0"/>
        </w:rPr>
        <w:t>一）</w:t>
        <w:tab/>
        <w:t>违反《旅游法》《旅行社条例》《安徽旅游条例》等法 律法规，扰乱旅游市场秩序的。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67" w:val="left"/>
        </w:tabs>
        <w:bidi w:val="0"/>
        <w:spacing w:before="0" w:after="0" w:line="596" w:lineRule="exact"/>
        <w:ind w:left="0" w:right="0" w:firstLine="800"/>
        <w:jc w:val="both"/>
      </w:pPr>
      <w:bookmarkStart w:id="29" w:name="bookmark29"/>
      <w:r>
        <w:rPr>
          <w:color w:val="000000"/>
          <w:spacing w:val="0"/>
          <w:w w:val="100"/>
          <w:position w:val="0"/>
        </w:rPr>
        <w:t>（</w:t>
      </w:r>
      <w:bookmarkEnd w:id="29"/>
      <w:r>
        <w:rPr>
          <w:color w:val="000000"/>
          <w:spacing w:val="0"/>
          <w:w w:val="100"/>
          <w:position w:val="0"/>
        </w:rPr>
        <w:t>二）</w:t>
        <w:tab/>
        <w:t>出现一人以上重伤或亡人安全责任事故的。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67" w:val="left"/>
        </w:tabs>
        <w:bidi w:val="0"/>
        <w:spacing w:before="0" w:after="0" w:line="596" w:lineRule="exact"/>
        <w:ind w:left="0" w:right="0" w:firstLine="800"/>
        <w:jc w:val="both"/>
      </w:pPr>
      <w:bookmarkStart w:id="30" w:name="bookmark30"/>
      <w:r>
        <w:rPr>
          <w:color w:val="000000"/>
          <w:spacing w:val="0"/>
          <w:w w:val="100"/>
          <w:position w:val="0"/>
        </w:rPr>
        <w:t>（</w:t>
      </w:r>
      <w:bookmarkEnd w:id="30"/>
      <w:r>
        <w:rPr>
          <w:color w:val="000000"/>
          <w:spacing w:val="0"/>
          <w:w w:val="100"/>
          <w:position w:val="0"/>
        </w:rPr>
        <w:t>三）</w:t>
        <w:tab/>
        <w:t>申报材料和数据弄虚作假的。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30" w:val="left"/>
        </w:tabs>
        <w:bidi w:val="0"/>
        <w:spacing w:before="0" w:after="0" w:line="596" w:lineRule="exact"/>
        <w:ind w:left="0" w:right="0" w:firstLine="800"/>
        <w:jc w:val="both"/>
      </w:pPr>
      <w:bookmarkStart w:id="31" w:name="bookmark31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</w:rPr>
        <w:t>四）</w:t>
        <w:tab/>
        <w:t>发生重大旅游投诉案件、重大服务质量问题、社会影 响恶劣事件或有其他违法违规行为的。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97" w:val="left"/>
        </w:tabs>
        <w:bidi w:val="0"/>
        <w:spacing w:before="0" w:after="0" w:line="602" w:lineRule="exact"/>
        <w:ind w:left="0" w:right="0" w:firstLine="660"/>
        <w:jc w:val="both"/>
      </w:pPr>
      <w:bookmarkStart w:id="32" w:name="bookmark32"/>
      <w:r>
        <w:rPr>
          <w:color w:val="000000"/>
          <w:spacing w:val="0"/>
          <w:w w:val="100"/>
          <w:position w:val="0"/>
        </w:rPr>
        <w:t>五</w:t>
      </w:r>
      <w:bookmarkEnd w:id="32"/>
      <w:r>
        <w:rPr>
          <w:color w:val="000000"/>
          <w:spacing w:val="0"/>
          <w:w w:val="100"/>
          <w:position w:val="0"/>
        </w:rPr>
        <w:t>、</w:t>
        <w:tab/>
        <w:t>处罚措施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旅游企业要严格遵守财务管理规定，不得弄虚作假，不得以 虚报、冒领等手段骗取财政资金。如有违反，由市文化旅游体育 局负责追回奖励资金，一年内禁止申报奖励资金，并向公安、财 政等部门通报，按照《财政违法行为处罚处分条例》进行处罚； 构成犯罪的，依法追究刑事责任。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97" w:val="left"/>
        </w:tabs>
        <w:bidi w:val="0"/>
        <w:spacing w:before="0" w:after="0" w:line="602" w:lineRule="exact"/>
        <w:ind w:left="0" w:right="0" w:firstLine="660"/>
        <w:jc w:val="both"/>
      </w:pPr>
      <w:bookmarkStart w:id="33" w:name="bookmark33"/>
      <w:r>
        <w:rPr>
          <w:color w:val="000000"/>
          <w:spacing w:val="0"/>
          <w:w w:val="100"/>
          <w:position w:val="0"/>
        </w:rPr>
        <w:t>六</w:t>
      </w:r>
      <w:bookmarkEnd w:id="33"/>
      <w:r>
        <w:rPr>
          <w:color w:val="000000"/>
          <w:spacing w:val="0"/>
          <w:w w:val="100"/>
          <w:position w:val="0"/>
        </w:rPr>
        <w:t>、</w:t>
        <w:tab/>
        <w:t>附则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16" w:val="left"/>
        </w:tabs>
        <w:bidi w:val="0"/>
        <w:spacing w:before="0" w:after="0" w:line="638" w:lineRule="exact"/>
        <w:ind w:left="0" w:right="0" w:firstLine="800"/>
        <w:jc w:val="both"/>
      </w:pPr>
      <w:bookmarkStart w:id="34" w:name="bookmark34"/>
      <w:r>
        <w:rPr>
          <w:color w:val="000000"/>
          <w:spacing w:val="0"/>
          <w:w w:val="100"/>
          <w:position w:val="0"/>
        </w:rPr>
        <w:t>（</w:t>
      </w:r>
      <w:bookmarkEnd w:id="34"/>
      <w:r>
        <w:rPr>
          <w:color w:val="000000"/>
          <w:spacing w:val="0"/>
          <w:w w:val="100"/>
          <w:position w:val="0"/>
        </w:rPr>
        <w:t>一）</w:t>
        <w:tab/>
        <w:t>收费景区景点是指全市范围内符合条件的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3A</w:t>
      </w:r>
      <w:r>
        <w:rPr>
          <w:color w:val="000000"/>
          <w:spacing w:val="0"/>
          <w:w w:val="100"/>
          <w:position w:val="0"/>
        </w:rPr>
        <w:t>级以上 收取门票费用的旅游景区景点。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62" w:val="left"/>
        </w:tabs>
        <w:bidi w:val="0"/>
        <w:spacing w:before="0" w:after="0" w:line="614" w:lineRule="exact"/>
        <w:ind w:left="0" w:right="0" w:firstLine="800"/>
        <w:jc w:val="both"/>
      </w:pPr>
      <w:bookmarkStart w:id="35" w:name="bookmark35"/>
      <w:r>
        <w:rPr>
          <w:color w:val="000000"/>
          <w:spacing w:val="0"/>
          <w:w w:val="100"/>
          <w:position w:val="0"/>
        </w:rPr>
        <w:t>（</w:t>
      </w:r>
      <w:bookmarkEnd w:id="35"/>
      <w:r>
        <w:rPr>
          <w:color w:val="000000"/>
          <w:spacing w:val="0"/>
          <w:w w:val="100"/>
          <w:position w:val="0"/>
        </w:rPr>
        <w:t>二）</w:t>
        <w:tab/>
        <w:t>本办法所称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“以</w:t>
      </w:r>
      <w:r>
        <w:rPr>
          <w:color w:val="000000"/>
          <w:spacing w:val="0"/>
          <w:w w:val="100"/>
          <w:position w:val="0"/>
        </w:rPr>
        <w:t>上”包含本数。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26" w:val="left"/>
        </w:tabs>
        <w:bidi w:val="0"/>
        <w:spacing w:before="0" w:after="0" w:line="614" w:lineRule="exact"/>
        <w:ind w:left="0" w:right="0" w:firstLine="800"/>
        <w:jc w:val="both"/>
      </w:pPr>
      <w:bookmarkStart w:id="36" w:name="bookmark36"/>
      <w:r>
        <w:rPr>
          <w:color w:val="000000"/>
          <w:spacing w:val="0"/>
          <w:w w:val="100"/>
          <w:position w:val="0"/>
        </w:rPr>
        <w:t>（</w:t>
      </w:r>
      <w:bookmarkEnd w:id="36"/>
      <w:r>
        <w:rPr>
          <w:color w:val="000000"/>
          <w:spacing w:val="0"/>
          <w:w w:val="100"/>
          <w:position w:val="0"/>
        </w:rPr>
        <w:t>三）</w:t>
        <w:tab/>
        <w:t>旅游企业必须严格遵守国家关于疫情防控的各项规定, 落实常态化疫情防控各项措施，确保来亳游客符合疫情防控出行 规定。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26" w:val="left"/>
        </w:tabs>
        <w:bidi w:val="0"/>
        <w:spacing w:before="0" w:after="0" w:line="605" w:lineRule="exact"/>
        <w:ind w:left="0" w:right="0" w:firstLine="800"/>
        <w:jc w:val="both"/>
        <w:sectPr>
          <w:footerReference w:type="default" r:id="rId10"/>
          <w:footerReference w:type="even" r:id="rId11"/>
          <w:footerReference w:type="first" r:id="rId12"/>
          <w:footnotePr>
            <w:pos w:val="pageBottom"/>
            <w:numFmt w:val="decimal"/>
            <w:numRestart w:val="continuous"/>
          </w:footnotePr>
          <w:pgSz w:w="11900" w:h="16840"/>
          <w:pgMar w:top="1575" w:right="1466" w:bottom="1818" w:left="1420" w:header="0" w:footer="3" w:gutter="0"/>
          <w:cols w:space="720"/>
          <w:noEndnote/>
          <w:titlePg/>
          <w:rtlGutter w:val="0"/>
          <w:docGrid w:linePitch="360"/>
        </w:sectPr>
      </w:pPr>
      <w:bookmarkStart w:id="37" w:name="bookmark37"/>
      <w:r>
        <w:rPr>
          <w:color w:val="000000"/>
          <w:spacing w:val="0"/>
          <w:w w:val="100"/>
          <w:position w:val="0"/>
        </w:rPr>
        <w:t>（</w:t>
      </w:r>
      <w:bookmarkEnd w:id="37"/>
      <w:r>
        <w:rPr>
          <w:color w:val="000000"/>
          <w:spacing w:val="0"/>
          <w:w w:val="100"/>
          <w:position w:val="0"/>
        </w:rPr>
        <w:t>四）</w:t>
        <w:tab/>
        <w:t>本办法由市文化旅游体育局负责解释，自</w:t>
      </w:r>
      <w:r>
        <w:rPr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b/>
          <w:bCs/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>月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日起施行，有效期至</w:t>
      </w:r>
      <w:r>
        <w:rPr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b/>
          <w:bCs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b/>
          <w:bCs/>
          <w:color w:val="000000"/>
          <w:spacing w:val="0"/>
          <w:w w:val="100"/>
          <w:position w:val="0"/>
        </w:rPr>
        <w:t>31</w:t>
      </w:r>
      <w:r>
        <w:rPr>
          <w:color w:val="000000"/>
          <w:spacing w:val="0"/>
          <w:w w:val="100"/>
          <w:position w:val="0"/>
        </w:rPr>
        <w:t>日。《亳州市人民政府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办公室关于印发亳州市对组织、接待游客来亳旅游企业奖励暂行 办法的通知》（亳政办秘〔</w:t>
      </w:r>
      <w:r>
        <w:rPr>
          <w:b/>
          <w:bCs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>15</w:t>
      </w:r>
      <w:r>
        <w:rPr>
          <w:color w:val="000000"/>
          <w:spacing w:val="0"/>
          <w:w w:val="100"/>
          <w:position w:val="0"/>
        </w:rPr>
        <w:t>号）予以废止。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附件：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1.2021</w:t>
      </w:r>
      <w:r>
        <w:rPr>
          <w:color w:val="000000"/>
          <w:spacing w:val="0"/>
          <w:w w:val="100"/>
          <w:position w:val="0"/>
        </w:rPr>
        <w:t>年旅游企业奖励申报表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014" w:val="left"/>
        </w:tabs>
        <w:bidi w:val="0"/>
        <w:spacing w:before="0" w:after="0" w:line="590" w:lineRule="exact"/>
        <w:ind w:left="156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申报旅游企业参观景点景区人数信息确认单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014" w:val="left"/>
        </w:tabs>
        <w:bidi w:val="0"/>
        <w:spacing w:before="0" w:after="0" w:line="590" w:lineRule="exact"/>
        <w:ind w:left="156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申报旅游企业住宿信息确认单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014" w:val="left"/>
        </w:tabs>
        <w:bidi w:val="0"/>
        <w:spacing w:before="0" w:after="300" w:line="590" w:lineRule="exact"/>
        <w:ind w:left="1560" w:right="0" w:firstLine="0"/>
        <w:jc w:val="left"/>
        <w:sectPr>
          <w:footerReference w:type="default" r:id="rId13"/>
          <w:footerReference w:type="even" r:id="rId14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75" w:right="1466" w:bottom="1818" w:left="1420" w:header="1147" w:footer="3" w:gutter="0"/>
          <w:cols w:space="720"/>
          <w:noEndnote/>
          <w:rtlGutter w:val="0"/>
          <w:docGrid w:linePitch="360"/>
        </w:sectPr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申报旅游企业车辆信息确认单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100" w:after="200" w:line="240" w:lineRule="auto"/>
        <w:ind w:left="0" w:right="0" w:firstLine="0"/>
        <w:jc w:val="center"/>
      </w:pPr>
      <w:bookmarkStart w:id="41" w:name="bookmark41"/>
      <w:bookmarkStart w:id="42" w:name="bookmark42"/>
      <w:bookmarkStart w:id="43" w:name="bookmark4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4"/>
          <w:szCs w:val="44"/>
        </w:rPr>
        <w:t>2021</w:t>
      </w:r>
      <w:r>
        <w:rPr>
          <w:color w:val="000000"/>
          <w:spacing w:val="0"/>
          <w:w w:val="100"/>
          <w:position w:val="0"/>
        </w:rPr>
        <w:t>年旅游企业奖励申报表</w:t>
      </w:r>
      <w:bookmarkEnd w:id="41"/>
      <w:bookmarkEnd w:id="42"/>
      <w:bookmarkEnd w:id="43"/>
    </w:p>
    <w:tbl>
      <w:tblPr>
        <w:tblOverlap w:val="never"/>
        <w:jc w:val="center"/>
        <w:tblLayout w:type="fixed"/>
      </w:tblPr>
      <w:tblGrid>
        <w:gridCol w:w="2189"/>
        <w:gridCol w:w="2059"/>
        <w:gridCol w:w="202"/>
        <w:gridCol w:w="830"/>
        <w:gridCol w:w="1291"/>
        <w:gridCol w:w="283"/>
        <w:gridCol w:w="1982"/>
      </w:tblGrid>
      <w:tr>
        <w:trPr>
          <w:trHeight w:val="60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申报单位名称</w:t>
            </w:r>
          </w:p>
        </w:tc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申报月度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申报时间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联系电话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组织单位名称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联系电话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组团（地接）奖励申报详细情况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申报奖励类型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团队游客人数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（单位：人次）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申报奖励金额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（单位：元）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合计（单位：元）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29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77" w:lineRule="exact"/>
              <w:ind w:left="0" w:right="0" w:firstLine="100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申报单位、组织单位及双方法定代表人承诺: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XXX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公司提供的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XXXX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年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XX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月申报材料真实、有效，若存在虚假等情况，双方及法定代表人 愿意承担一切法律后果。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363" w:val="left"/>
                <w:tab w:pos="3350" w:val="left"/>
                <w:tab w:pos="4382" w:val="left"/>
              </w:tabs>
              <w:bidi w:val="0"/>
              <w:spacing w:before="0" w:after="0" w:line="577" w:lineRule="exact"/>
              <w:ind w:left="0" w:right="0" w:firstLine="100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时间：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2270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960" w:line="240" w:lineRule="auto"/>
              <w:ind w:left="0" w:right="0" w:firstLine="14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申报单位（盖章）：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法定代表人（签字）：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77" w:lineRule="exac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组织单位（盖章）： 法定代表人（签字）：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</w:rPr>
        <w:t>申报旅游企业参观景区人数确认单</w:t>
      </w:r>
      <w:bookmarkEnd w:id="44"/>
      <w:bookmarkEnd w:id="45"/>
      <w:bookmarkEnd w:id="4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240" w:firstLine="0"/>
        <w:jc w:val="right"/>
      </w:pP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NO： 0000XX</w:t>
      </w:r>
    </w:p>
    <w:tbl>
      <w:tblPr>
        <w:tblOverlap w:val="never"/>
        <w:jc w:val="center"/>
        <w:tblLayout w:type="fixed"/>
      </w:tblPr>
      <w:tblGrid>
        <w:gridCol w:w="2419"/>
        <w:gridCol w:w="2098"/>
        <w:gridCol w:w="2342"/>
        <w:gridCol w:w="2304"/>
      </w:tblGrid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接待旅游企业名 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组团旅游企业名 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地陪人员姓名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全陪人员姓名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时间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客源地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参观景区（点）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26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景点名称：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购票人数：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负责人签字并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单位盖章：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28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景点名称：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购票人数：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负责人签字并单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位盖章：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28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景点名称：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购票人数：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负责人签字并单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位盖章：</w:t>
            </w:r>
          </w:p>
        </w:tc>
      </w:tr>
      <w:tr>
        <w:trPr>
          <w:trHeight w:val="33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240" w:after="320" w:line="341" w:lineRule="exac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景点名称：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341" w:lineRule="exac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购票人数：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341" w:lineRule="exac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负责人签字并 单位盖章：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28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景点名称：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购票人数：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负责人签字并单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位盖章：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28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景点名称：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购票人数：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负责人签字并单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位盖章：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主管部门审核意 见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主要负责人签字并单位盖章：</w:t>
            </w:r>
          </w:p>
        </w:tc>
      </w:tr>
    </w:tbl>
    <w:p>
      <w:pPr>
        <w:pStyle w:val="Style2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70" w:val="left"/>
        </w:tabs>
        <w:bidi w:val="0"/>
        <w:spacing w:before="0" w:after="0" w:line="401" w:lineRule="exact"/>
        <w:ind w:left="326" w:right="0" w:firstLine="0"/>
        <w:jc w:val="left"/>
      </w:pPr>
      <w:r>
        <w:rPr>
          <w:color w:val="000000"/>
          <w:spacing w:val="0"/>
          <w:w w:val="100"/>
          <w:position w:val="0"/>
        </w:rPr>
        <w:t>各旅游景区（点）根据购票、验票等对旅游团队人数据实审核确认，负责人 要在此表上签字盖章，并出具旅游团队购买门票的发票。</w:t>
      </w:r>
    </w:p>
    <w:p>
      <w:pPr>
        <w:pStyle w:val="Style2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9" w:val="left"/>
        </w:tabs>
        <w:bidi w:val="0"/>
        <w:spacing w:before="0" w:after="0" w:line="425" w:lineRule="exact"/>
        <w:ind w:left="0" w:right="0" w:firstLine="0"/>
        <w:jc w:val="distribute"/>
        <w:sectPr>
          <w:headerReference w:type="default" r:id="rId15"/>
          <w:footerReference w:type="default" r:id="rId16"/>
          <w:headerReference w:type="even" r:id="rId17"/>
          <w:footerReference w:type="even" r:id="rId18"/>
          <w:headerReference w:type="first" r:id="rId19"/>
          <w:footerReference w:type="first" r:id="rId20"/>
          <w:footnotePr>
            <w:pos w:val="pageBottom"/>
            <w:numFmt w:val="decimal"/>
            <w:numRestart w:val="continuous"/>
          </w:footnotePr>
          <w:pgSz w:w="11900" w:h="16840"/>
          <w:pgMar w:top="2309" w:right="1387" w:bottom="1955" w:left="1349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本表一式三联，第一联上报市文化旅游体育局，旅游企业、景区（点）各留 存一联。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</w:rPr>
        <w:t>申报旅游企业住宿信息确认单</w:t>
      </w:r>
      <w:bookmarkEnd w:id="47"/>
      <w:bookmarkEnd w:id="48"/>
      <w:bookmarkEnd w:id="4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200" w:firstLine="0"/>
        <w:jc w:val="right"/>
      </w:pP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NO： 0000XX</w:t>
      </w:r>
    </w:p>
    <w:tbl>
      <w:tblPr>
        <w:tblOverlap w:val="never"/>
        <w:jc w:val="center"/>
        <w:tblLayout w:type="fixed"/>
      </w:tblPr>
      <w:tblGrid>
        <w:gridCol w:w="2318"/>
        <w:gridCol w:w="2184"/>
        <w:gridCol w:w="2328"/>
        <w:gridCol w:w="2294"/>
      </w:tblGrid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接待旅游企业名 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组团旅游企业名 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地陪人员姓名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全陪人员姓名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时 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客源地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8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酒店（宾馆、旅 游民宿）名称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入住人数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游客姓名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身份证号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备注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240" w:after="32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住宿酒店（宾馆、旅游民宿）负责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人签字并单位盖章：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公安部门审核后盖章：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distribute"/>
      </w:pPr>
      <w:r>
        <w:rPr>
          <w:color w:val="000000"/>
          <w:spacing w:val="0"/>
          <w:w w:val="100"/>
          <w:position w:val="0"/>
        </w:rPr>
        <w:t>备注：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</w:rPr>
        <w:t>.各住宿单位根据旅游团队住宿人数进行审核确认，负责人要在此表上签字盖 章，并出具旅游团队住宿发票；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color w:val="000000"/>
          <w:spacing w:val="0"/>
          <w:w w:val="100"/>
          <w:position w:val="0"/>
          <w:lang w:val="zh-CN" w:eastAsia="zh-CN" w:bidi="zh-CN"/>
        </w:rPr>
        <w:t>.旅</w:t>
      </w:r>
      <w:r>
        <w:rPr>
          <w:color w:val="000000"/>
          <w:spacing w:val="0"/>
          <w:w w:val="100"/>
          <w:position w:val="0"/>
        </w:rPr>
        <w:t>游团队购票住宿人数不包括全陪和司乘人员；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3. </w:t>
      </w:r>
      <w:r>
        <w:rPr>
          <w:color w:val="000000"/>
          <w:spacing w:val="0"/>
          <w:w w:val="100"/>
          <w:position w:val="0"/>
        </w:rPr>
        <w:t>本表一式三联，第一联上报市文化旅游体育局，旅游企业、住宿酒店（宾馆、旅游 民宿）各留存一联。</w:t>
      </w: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</w:rPr>
        <w:t>申报旅游企业车辆信息确认单</w:t>
      </w:r>
      <w:bookmarkEnd w:id="50"/>
      <w:bookmarkEnd w:id="51"/>
      <w:bookmarkEnd w:id="5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1140" w:firstLine="0"/>
        <w:jc w:val="right"/>
      </w:pP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NO： 0000XX</w:t>
      </w:r>
    </w:p>
    <w:tbl>
      <w:tblPr>
        <w:tblOverlap w:val="never"/>
        <w:jc w:val="center"/>
        <w:tblLayout w:type="fixed"/>
      </w:tblPr>
      <w:tblGrid>
        <w:gridCol w:w="4219"/>
        <w:gridCol w:w="4450"/>
      </w:tblGrid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接待旅游企业名称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组团旅游企业名称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地陪人员姓名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全陪人员姓名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时间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客源地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司机姓名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车辆牌照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车载人数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备注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8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市车辆管理所确认后盖章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抄送：市委各部门，市人大常委会办公室，市政协办公室，市监委，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市中院，市检察院，亳州军分区。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各民主党派市委，市工商联，各人民团体，中央、省驻亳各单位。</w:t>
      </w:r>
    </w:p>
    <w:sectPr>
      <w:headerReference w:type="default" r:id="rId21"/>
      <w:footerReference w:type="default" r:id="rId22"/>
      <w:headerReference w:type="even" r:id="rId23"/>
      <w:footerReference w:type="even" r:id="rId24"/>
      <w:footnotePr>
        <w:pos w:val="pageBottom"/>
        <w:numFmt w:val="decimal"/>
        <w:numRestart w:val="continuous"/>
      </w:footnotePr>
      <w:pgSz w:w="11900" w:h="16840"/>
      <w:pgMar w:top="2309" w:right="1387" w:bottom="1955" w:left="134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5753100</wp:posOffset>
              </wp:positionH>
              <wp:positionV relativeFrom="page">
                <wp:posOffset>9767570</wp:posOffset>
              </wp:positionV>
              <wp:extent cx="582295" cy="12509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229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3.pt;margin-top:769.10000000000002pt;width:45.850000000000001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1193800</wp:posOffset>
              </wp:positionH>
              <wp:positionV relativeFrom="page">
                <wp:posOffset>9745980</wp:posOffset>
              </wp:positionV>
              <wp:extent cx="673735" cy="125095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10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94.pt;margin-top:767.39999999999998pt;width:53.050000000000004pt;height:9.8499999999999996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10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5702935</wp:posOffset>
              </wp:positionH>
              <wp:positionV relativeFrom="page">
                <wp:posOffset>9751060</wp:posOffset>
              </wp:positionV>
              <wp:extent cx="591185" cy="12319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118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—9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449.05000000000001pt;margin-top:767.80000000000007pt;width:46.550000000000004pt;height:9.700000000000001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—9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5945505</wp:posOffset>
              </wp:positionH>
              <wp:positionV relativeFrom="page">
                <wp:posOffset>9758680</wp:posOffset>
              </wp:positionV>
              <wp:extent cx="403860" cy="12319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3860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468.15000000000003pt;margin-top:768.39999999999998pt;width:31.800000000000001pt;height:9.7000000000000011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11 -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1490980</wp:posOffset>
              </wp:positionH>
              <wp:positionV relativeFrom="page">
                <wp:posOffset>9749155</wp:posOffset>
              </wp:positionV>
              <wp:extent cx="407035" cy="12319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12 -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117.40000000000001pt;margin-top:767.64999999999998pt;width:32.049999999999997pt;height:9.7000000000000011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12 -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1192530</wp:posOffset>
              </wp:positionH>
              <wp:positionV relativeFrom="page">
                <wp:posOffset>9756775</wp:posOffset>
              </wp:positionV>
              <wp:extent cx="591185" cy="12192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118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93.900000000000006pt;margin-top:768.25pt;width:46.550000000000004pt;height:9.5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1177290</wp:posOffset>
              </wp:positionH>
              <wp:positionV relativeFrom="page">
                <wp:posOffset>9790430</wp:posOffset>
              </wp:positionV>
              <wp:extent cx="597535" cy="12509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753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92.700000000000003pt;margin-top:770.89999999999998pt;width:47.050000000000004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5718810</wp:posOffset>
              </wp:positionH>
              <wp:positionV relativeFrom="page">
                <wp:posOffset>9778365</wp:posOffset>
              </wp:positionV>
              <wp:extent cx="589915" cy="12319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991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50.30000000000001pt;margin-top:769.95000000000005pt;width:46.450000000000003pt;height:9.700000000000001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5718810</wp:posOffset>
              </wp:positionH>
              <wp:positionV relativeFrom="page">
                <wp:posOffset>9778365</wp:posOffset>
              </wp:positionV>
              <wp:extent cx="589915" cy="12319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991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50.30000000000001pt;margin-top:769.95000000000005pt;width:46.450000000000003pt;height:9.700000000000001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1179830</wp:posOffset>
              </wp:positionH>
              <wp:positionV relativeFrom="page">
                <wp:posOffset>9758045</wp:posOffset>
              </wp:positionV>
              <wp:extent cx="597535" cy="12509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753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92.900000000000006pt;margin-top:768.35000000000002pt;width:47.050000000000004pt;height:9.84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1177290</wp:posOffset>
              </wp:positionH>
              <wp:positionV relativeFrom="page">
                <wp:posOffset>9790430</wp:posOffset>
              </wp:positionV>
              <wp:extent cx="597535" cy="12509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753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92.700000000000003pt;margin-top:770.89999999999998pt;width:47.050000000000004pt;height:9.84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1177290</wp:posOffset>
              </wp:positionH>
              <wp:positionV relativeFrom="page">
                <wp:posOffset>9790430</wp:posOffset>
              </wp:positionV>
              <wp:extent cx="597535" cy="12509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753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92.700000000000003pt;margin-top:770.89999999999998pt;width:47.050000000000004pt;height:9.84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1193800</wp:posOffset>
              </wp:positionH>
              <wp:positionV relativeFrom="page">
                <wp:posOffset>9745980</wp:posOffset>
              </wp:positionV>
              <wp:extent cx="673735" cy="125095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10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94.pt;margin-top:767.39999999999998pt;width:53.050000000000004pt;height:9.8499999999999996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10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1000125</wp:posOffset>
              </wp:positionH>
              <wp:positionV relativeFrom="page">
                <wp:posOffset>1178560</wp:posOffset>
              </wp:positionV>
              <wp:extent cx="532130" cy="18161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2130" cy="181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78.75pt;margin-top:92.799999999999997pt;width:41.899999999999999pt;height:14.30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1000125</wp:posOffset>
              </wp:positionH>
              <wp:positionV relativeFrom="page">
                <wp:posOffset>1178560</wp:posOffset>
              </wp:positionV>
              <wp:extent cx="532130" cy="18161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2130" cy="181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78.75pt;margin-top:92.799999999999997pt;width:41.899999999999999pt;height:14.30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928370</wp:posOffset>
              </wp:positionH>
              <wp:positionV relativeFrom="page">
                <wp:posOffset>1176655</wp:posOffset>
              </wp:positionV>
              <wp:extent cx="511810" cy="18288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81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73.100000000000009pt;margin-top:92.650000000000006pt;width:40.300000000000004pt;height:14.4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982980</wp:posOffset>
              </wp:positionH>
              <wp:positionV relativeFrom="page">
                <wp:posOffset>1181100</wp:posOffset>
              </wp:positionV>
              <wp:extent cx="544195" cy="182880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77.400000000000006pt;margin-top:93.pt;width:42.850000000000001pt;height:14.4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1030605</wp:posOffset>
              </wp:positionH>
              <wp:positionV relativeFrom="page">
                <wp:posOffset>1179830</wp:posOffset>
              </wp:positionV>
              <wp:extent cx="536575" cy="18161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6575" cy="181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81.150000000000006pt;margin-top:92.900000000000006pt;width:42.25pt;height:14.300000000000001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</w:abstractNum>
  <w:abstractNum w:abstractNumId="4">
    <w:multiLevelType w:val="multilevel"/>
    <w:lvl w:ilvl="0">
      <w:start w:val="2"/>
      <w:numFmt w:val="decimal"/>
      <w:lvlText w:val="%1.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0301A"/>
      <w:sz w:val="84"/>
      <w:szCs w:val="84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8">
    <w:name w:val="Heading #2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CharStyle10">
    <w:name w:val="Header or footer|2_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14">
    <w:name w:val="Header or footer|1_"/>
    <w:basedOn w:val="DefaultParagraphFont"/>
    <w:link w:val="Style13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18">
    <w:name w:val="Other|1_"/>
    <w:basedOn w:val="DefaultParagraphFont"/>
    <w:link w:val="Style17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22">
    <w:name w:val="Table caption|1_"/>
    <w:basedOn w:val="DefaultParagraphFont"/>
    <w:link w:val="Style21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CharStyle25">
    <w:name w:val="Body text|2_"/>
    <w:basedOn w:val="DefaultParagraphFont"/>
    <w:link w:val="Style24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after="50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0301A"/>
      <w:sz w:val="84"/>
      <w:szCs w:val="84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422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7">
    <w:name w:val="Heading #2|1"/>
    <w:basedOn w:val="Normal"/>
    <w:link w:val="CharStyle8"/>
    <w:pPr>
      <w:widowControl w:val="0"/>
      <w:shd w:val="clear" w:color="auto" w:fill="auto"/>
      <w:spacing w:after="560" w:line="710" w:lineRule="exact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Style9">
    <w:name w:val="Header or footer|2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13">
    <w:name w:val="Header or footer|1"/>
    <w:basedOn w:val="Normal"/>
    <w:link w:val="CharStyle14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17">
    <w:name w:val="Other|1"/>
    <w:basedOn w:val="Normal"/>
    <w:link w:val="CharStyle18"/>
    <w:pPr>
      <w:widowControl w:val="0"/>
      <w:shd w:val="clear" w:color="auto" w:fill="auto"/>
      <w:spacing w:line="422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21">
    <w:name w:val="Table caption|1"/>
    <w:basedOn w:val="Normal"/>
    <w:link w:val="CharStyle22"/>
    <w:pPr>
      <w:widowControl w:val="0"/>
      <w:shd w:val="clear" w:color="auto" w:fill="auto"/>
      <w:spacing w:line="383" w:lineRule="exact"/>
      <w:ind w:firstLine="24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24">
    <w:name w:val="Body text|2"/>
    <w:basedOn w:val="Normal"/>
    <w:link w:val="CharStyle25"/>
    <w:pPr>
      <w:widowControl w:val="0"/>
      <w:shd w:val="clear" w:color="auto" w:fill="auto"/>
      <w:spacing w:after="210"/>
      <w:ind w:left="134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header" Target="header1.xml"/><Relationship Id="rId16" Type="http://schemas.openxmlformats.org/officeDocument/2006/relationships/footer" Target="footer9.xml"/><Relationship Id="rId17" Type="http://schemas.openxmlformats.org/officeDocument/2006/relationships/header" Target="header2.xml"/><Relationship Id="rId18" Type="http://schemas.openxmlformats.org/officeDocument/2006/relationships/footer" Target="footer10.xml"/><Relationship Id="rId19" Type="http://schemas.openxmlformats.org/officeDocument/2006/relationships/header" Target="header3.xml"/><Relationship Id="rId20" Type="http://schemas.openxmlformats.org/officeDocument/2006/relationships/footer" Target="footer11.xml"/><Relationship Id="rId21" Type="http://schemas.openxmlformats.org/officeDocument/2006/relationships/header" Target="header4.xml"/><Relationship Id="rId22" Type="http://schemas.openxmlformats.org/officeDocument/2006/relationships/footer" Target="footer12.xml"/><Relationship Id="rId23" Type="http://schemas.openxmlformats.org/officeDocument/2006/relationships/header" Target="header5.xml"/><Relationship Id="rId24" Type="http://schemas.openxmlformats.org/officeDocument/2006/relationships/footer" Target="footer13.xml"/></Relationships>
</file>