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418" w:h="1728" w:hRule="exact" w:wrap="none" w:hAnchor="page" w:x="7495" w:y="1"/>
        <w:widowControl w:val="0"/>
        <w:shd w:val="clear" w:color="auto" w:fill="auto"/>
        <w:bidi w:val="0"/>
        <w:spacing w:before="0" w:after="0"/>
        <w:ind w:right="0" w:firstLine="0"/>
        <w:jc w:val="center"/>
        <w:textDirection w:val="tbRlV"/>
      </w:pPr>
      <w:r>
        <w:rPr>
          <w:color w:val="000000"/>
          <w:spacing w:val="0"/>
          <w:w w:val="100"/>
          <w:position w:val="0"/>
          <w:lang w:val="en-US" w:eastAsia="en-US" w:bidi="en-US"/>
        </w:rPr>
        <w:t>AKE</w:t>
      </w:r>
    </w:p>
    <w:p>
      <w:pPr>
        <w:pStyle w:val="Style4"/>
        <w:keepNext w:val="0"/>
        <w:keepLines w:val="0"/>
        <w:framePr w:w="1418" w:h="1728" w:hRule="exact" w:wrap="none" w:hAnchor="page" w:x="7495" w:y="1"/>
        <w:widowControl w:val="0"/>
        <w:shd w:val="clear" w:color="auto" w:fill="auto"/>
        <w:bidi w:val="0"/>
        <w:spacing w:before="0" w:after="0"/>
        <w:ind w:left="0" w:right="0" w:firstLine="0"/>
        <w:jc w:val="both"/>
        <w:textDirection w:val="tbRlV"/>
      </w:pPr>
      <w:r>
        <w:rPr>
          <w:spacing w:val="0"/>
          <w:w w:val="100"/>
          <w:position w:val="0"/>
        </w:rPr>
        <w:t>口贝</w:t>
      </w:r>
    </w:p>
    <w:p>
      <w:pPr>
        <w:pStyle w:val="Style6"/>
        <w:keepNext/>
        <w:keepLines/>
        <w:framePr w:w="698" w:h="1685" w:hRule="exact" w:wrap="none" w:hAnchor="page" w:x="1728" w:y="44"/>
        <w:widowControl w:val="0"/>
        <w:shd w:val="clear" w:color="auto" w:fill="auto"/>
        <w:bidi w:val="0"/>
        <w:spacing w:before="0" w:after="0" w:line="240" w:lineRule="auto"/>
        <w:ind w:right="0" w:firstLine="0"/>
        <w:jc w:val="center"/>
        <w:textDirection w:val="tbRlV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  <w:lang w:val="en-US" w:eastAsia="en-US" w:bidi="en-US"/>
          <w:eastAsianLayout w:id="0" w:vert="on"/>
        </w:rPr>
        <w:t>A</w:t>
      </w:r>
      <w:r>
        <w:rPr>
          <w:spacing w:val="0"/>
          <w:w w:val="100"/>
          <w:position w:val="0"/>
          <w:lang w:val="en-US" w:eastAsia="en-US" w:bidi="en-US"/>
          <w:eastAsianLayout w:id="1" w:vert="on"/>
        </w:rPr>
        <w:t>n</w:t>
      </w:r>
      <w:bookmarkEnd w:id="0"/>
      <w:bookmarkEnd w:id="1"/>
      <w:bookmarkEnd w:id="2"/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4194" w:right="1821" w:bottom="1257" w:left="1727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2" w:right="0" w:bottom="149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合发改贸服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〔</w:t>
      </w:r>
      <w:r>
        <w:rPr>
          <w:b/>
          <w:bCs/>
          <w:color w:val="000000"/>
          <w:spacing w:val="0"/>
          <w:w w:val="100"/>
          <w:position w:val="0"/>
        </w:rPr>
        <w:t xml:space="preserve">2021 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J </w:t>
      </w:r>
      <w:r>
        <w:rPr>
          <w:b/>
          <w:bCs/>
          <w:color w:val="000000"/>
          <w:spacing w:val="0"/>
          <w:w w:val="100"/>
          <w:position w:val="0"/>
        </w:rPr>
        <w:t>296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56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合肥市发展改革委关于申报保市场主体</w:t>
        <w:br/>
        <w:t>促进扩大经营规模有关政策的通知</w:t>
      </w:r>
      <w:bookmarkEnd w:id="3"/>
      <w:bookmarkEnd w:id="4"/>
      <w:bookmarkEnd w:id="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各县（市）区发改委、开发区经贸局：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根据《合肥市人民政府办公室关于保市场主体促进扩大 经营规模有关政策的补充通知》（合政办秘〔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>号） 文件精神，关于保市场主体促进扩大经营规模有关政策申报 工作正式启动，现将有关事项通知如下：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bookmarkStart w:id="6" w:name="bookmark6"/>
      <w:r>
        <w:rPr>
          <w:color w:val="000000"/>
          <w:spacing w:val="0"/>
          <w:w w:val="100"/>
          <w:position w:val="0"/>
        </w:rPr>
        <w:t>一</w:t>
      </w:r>
      <w:bookmarkEnd w:id="6"/>
      <w:r>
        <w:rPr>
          <w:color w:val="000000"/>
          <w:spacing w:val="0"/>
          <w:w w:val="100"/>
          <w:position w:val="0"/>
        </w:rPr>
        <w:t>、申报主体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 xml:space="preserve">除有失信行为信息（有效期内）的企业、单位、个人等 不享受服务业发展政策各条款支持外，其他符合政策规定条 </w:t>
      </w:r>
      <w:r>
        <w:rPr>
          <w:color w:val="000000"/>
          <w:spacing w:val="0"/>
          <w:w w:val="100"/>
          <w:position w:val="0"/>
        </w:rPr>
        <w:t>件在本市区域内注册且主体税种在本市缴纳，具有独立法人 资格的服务业企业。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40"/>
        <w:jc w:val="both"/>
      </w:pPr>
      <w:bookmarkStart w:id="7" w:name="bookmark7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、申报条件和申报材料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621" w:val="left"/>
        </w:tabs>
        <w:bidi w:val="0"/>
        <w:spacing w:before="0" w:after="0" w:line="598" w:lineRule="exact"/>
        <w:ind w:left="0" w:right="0" w:firstLine="78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一）</w:t>
        <w:tab/>
        <w:t>政策条款。《合肥市人民政府办公室关于保市场 主体促进扩大经营规模有关政策的补充通知》（合政办秘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140"/>
        <w:jc w:val="both"/>
      </w:pPr>
      <w:r>
        <w:rPr>
          <w:color w:val="000000"/>
          <w:spacing w:val="0"/>
          <w:w w:val="100"/>
          <w:position w:val="0"/>
        </w:rPr>
        <w:t>〔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〕</w:t>
      </w:r>
      <w:r>
        <w:rPr>
          <w:b/>
          <w:bCs/>
          <w:color w:val="000000"/>
          <w:spacing w:val="0"/>
          <w:w w:val="100"/>
          <w:position w:val="0"/>
        </w:rPr>
        <w:t>40</w:t>
      </w:r>
      <w:r>
        <w:rPr>
          <w:color w:val="000000"/>
          <w:spacing w:val="0"/>
          <w:w w:val="100"/>
          <w:position w:val="0"/>
        </w:rPr>
        <w:t xml:space="preserve">号）明确：（四）对今年主营业务收入首次达到 </w:t>
      </w:r>
      <w:r>
        <w:rPr>
          <w:b/>
          <w:bCs/>
          <w:color w:val="000000"/>
          <w:spacing w:val="0"/>
          <w:w w:val="100"/>
          <w:position w:val="0"/>
        </w:rPr>
        <w:t>2000</w:t>
      </w:r>
      <w:r>
        <w:rPr>
          <w:color w:val="000000"/>
          <w:spacing w:val="0"/>
          <w:w w:val="100"/>
          <w:position w:val="0"/>
        </w:rPr>
        <w:t>万元及以上的交通运输、仓储和邮政业，信息传输、软 件和信息技术服务业，水利、环境和公共设施管理业和卫生 行业；首次达到</w:t>
      </w:r>
      <w:r>
        <w:rPr>
          <w:b/>
          <w:bCs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万元及以上的租赁和商贸服务业，科 学研究和技术服务业，教育，物业管理、房地产中介服务、 房地产租赁经营和其他房地产业；首次达到</w:t>
      </w:r>
      <w:r>
        <w:rPr>
          <w:b/>
          <w:bCs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万元及以上 的居民服务、修理和其他服务业，文化、体育和娱乐业及社 会工作行业，市财政给予</w:t>
      </w:r>
      <w:r>
        <w:rPr>
          <w:b/>
          <w:bCs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万元一次性奖补（与市级同类 文化、体育企业奖补政策不重复享受），县（市）区、开发 区可叠加奖补。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621" w:val="left"/>
        </w:tabs>
        <w:bidi w:val="0"/>
        <w:spacing w:before="0" w:after="0" w:line="600" w:lineRule="exact"/>
        <w:ind w:left="0" w:right="0" w:firstLine="78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（</w:t>
      </w:r>
      <w:bookmarkEnd w:id="9"/>
      <w:r>
        <w:rPr>
          <w:color w:val="000000"/>
          <w:spacing w:val="0"/>
          <w:w w:val="100"/>
          <w:position w:val="0"/>
        </w:rPr>
        <w:t>二）</w:t>
        <w:tab/>
        <w:t>申报条件。在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年当年达规并首次纳入统计联 网直报平台的企业。或在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年之前已纳入统计联网直报平 台但营业收入首次达到最新升规入库标准（即政策中要求营 业收入标准）且没有享受过县（市）区、开发区同类奖补政 策的企业。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621" w:val="left"/>
        </w:tabs>
        <w:bidi w:val="0"/>
        <w:spacing w:before="0" w:after="0" w:line="600" w:lineRule="exact"/>
        <w:ind w:left="0" w:right="0" w:firstLine="78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（</w:t>
      </w:r>
      <w:bookmarkEnd w:id="10"/>
      <w:r>
        <w:rPr>
          <w:color w:val="000000"/>
          <w:spacing w:val="0"/>
          <w:w w:val="100"/>
          <w:position w:val="0"/>
        </w:rPr>
        <w:t>三）</w:t>
        <w:tab/>
        <w:t>申报材料。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600" w:lineRule="exact"/>
        <w:ind w:left="0" w:right="0" w:firstLine="66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县（市）区、开发区发改部门申报文件及申请表（附 件</w:t>
      </w:r>
      <w:r>
        <w:rPr>
          <w:b/>
          <w:bCs/>
          <w:color w:val="000000"/>
          <w:spacing w:val="0"/>
          <w:w w:val="100"/>
          <w:position w:val="0"/>
        </w:rPr>
        <w:t>1）；</w:t>
      </w:r>
    </w:p>
    <w:p>
      <w:pPr>
        <w:pStyle w:val="Style16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612" w:lineRule="exact"/>
        <w:ind w:left="0" w:right="0" w:firstLine="66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加载统一社会信用代码的营业执照复印件；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3.2020</w:t>
      </w:r>
      <w:r>
        <w:rPr>
          <w:color w:val="000000"/>
          <w:spacing w:val="0"/>
          <w:w w:val="100"/>
          <w:position w:val="0"/>
        </w:rPr>
        <w:t>年度法人企业统计报表（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1-12</w:t>
      </w:r>
      <w:r>
        <w:rPr>
          <w:color w:val="000000"/>
          <w:spacing w:val="0"/>
          <w:w w:val="100"/>
          <w:position w:val="0"/>
        </w:rPr>
        <w:t>月）（统计报表须 在全国统计联网直报平台中下载）；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7" w:val="left"/>
        </w:tabs>
        <w:bidi w:val="0"/>
        <w:spacing w:before="0" w:after="0" w:line="605" w:lineRule="exact"/>
        <w:ind w:left="0" w:right="0" w:firstLine="66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企（事）业单位及个人对申报材料的真实性负责，并 提交诚实信用承诺书（附件</w:t>
      </w:r>
      <w:r>
        <w:rPr>
          <w:b/>
          <w:bCs/>
          <w:color w:val="000000"/>
          <w:spacing w:val="0"/>
          <w:w w:val="100"/>
          <w:position w:val="0"/>
        </w:rPr>
        <w:t>2）,</w:t>
      </w:r>
      <w:r>
        <w:rPr>
          <w:color w:val="000000"/>
          <w:spacing w:val="0"/>
          <w:w w:val="100"/>
          <w:position w:val="0"/>
        </w:rPr>
        <w:t xml:space="preserve">对弄虚作假、骗取资金的， 予以追回，并纳入合肥市产业政策管理信息系统黑名单库, </w:t>
      </w:r>
      <w:r>
        <w:rPr>
          <w:b/>
          <w:bCs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年内不得申报产业政策；情节严重的，追究相关单位和人 员责任；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1" w:val="left"/>
        </w:tabs>
        <w:bidi w:val="0"/>
        <w:spacing w:before="0" w:after="0" w:line="608" w:lineRule="exact"/>
        <w:ind w:left="0" w:right="0" w:firstLine="66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申报企业（单位）须书面承诺同意（附件</w:t>
      </w:r>
      <w:r>
        <w:rPr>
          <w:b/>
          <w:bCs/>
          <w:color w:val="000000"/>
          <w:spacing w:val="0"/>
          <w:w w:val="100"/>
          <w:position w:val="0"/>
        </w:rPr>
        <w:t>3）</w:t>
      </w:r>
      <w:r>
        <w:rPr>
          <w:color w:val="000000"/>
          <w:spacing w:val="0"/>
          <w:w w:val="100"/>
          <w:position w:val="0"/>
        </w:rPr>
        <w:t>相关政 府部门查询验证其纳税、社会保险缴纳、银行贷款和法定代 表人信息等相关内容；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8" w:val="left"/>
        </w:tabs>
        <w:bidi w:val="0"/>
        <w:spacing w:before="0" w:after="0" w:line="612" w:lineRule="exact"/>
        <w:ind w:left="0" w:right="0" w:firstLine="66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申报企业在信用合肥、信用安徽、信用中国三个平台 的信用查询情况；</w:t>
      </w:r>
    </w:p>
    <w:p>
      <w:pPr>
        <w:pStyle w:val="Style1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6" w:val="left"/>
        </w:tabs>
        <w:bidi w:val="0"/>
        <w:spacing w:before="0" w:after="0" w:line="605" w:lineRule="exact"/>
        <w:ind w:left="0" w:right="0" w:firstLine="66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其他证明材料。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三</w:t>
      </w:r>
      <w:bookmarkEnd w:id="17"/>
      <w:r>
        <w:rPr>
          <w:color w:val="000000"/>
          <w:spacing w:val="0"/>
          <w:w w:val="100"/>
          <w:position w:val="0"/>
        </w:rPr>
        <w:t>、申报要求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请各县（市）区、开发区发改部门高度重视此项工作， 根据通知要求，认真组织做好政策宣传，引导企业积极申报。 对企业提交的申报材料予以初审，同时对申报企业是否具有 失信行为进行审查（信用合肥、信用安徽、信用中国三个平 台均需审核查询）。对符合申报要求的企业出具申报文件, 于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26</w:t>
      </w:r>
      <w:r>
        <w:rPr>
          <w:color w:val="000000"/>
          <w:spacing w:val="0"/>
          <w:w w:val="100"/>
          <w:position w:val="0"/>
        </w:rPr>
        <w:t>日下班前将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PDF</w:t>
      </w:r>
      <w:r>
        <w:rPr>
          <w:color w:val="000000"/>
          <w:spacing w:val="0"/>
          <w:w w:val="100"/>
          <w:position w:val="0"/>
        </w:rPr>
        <w:t>电子版发送至电子邮箱，纸质材 料（一式三份，加盖单位公章）报送至市发改委窗口。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32" w:right="1679" w:bottom="1499" w:left="174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窗口联系电话：</w:t>
      </w:r>
      <w:r>
        <w:rPr>
          <w:b/>
          <w:bCs/>
          <w:color w:val="000000"/>
          <w:spacing w:val="0"/>
          <w:w w:val="100"/>
          <w:position w:val="0"/>
        </w:rPr>
        <w:t>63537081;</w:t>
      </w:r>
      <w:r>
        <w:rPr>
          <w:color w:val="000000"/>
          <w:spacing w:val="0"/>
          <w:w w:val="100"/>
          <w:position w:val="0"/>
        </w:rPr>
        <w:t>地址：东流路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号行政服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务中心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</w:rPr>
        <w:t>楼</w:t>
      </w:r>
      <w:r>
        <w:rPr>
          <w:b/>
          <w:bCs/>
          <w:color w:val="000000"/>
          <w:spacing w:val="0"/>
          <w:w w:val="100"/>
          <w:position w:val="0"/>
          <w:lang w:val="zh-CN" w:eastAsia="zh-CN" w:bidi="zh-CN"/>
        </w:rPr>
        <w:t>8</w:t>
      </w:r>
      <w:r>
        <w:rPr>
          <w:color w:val="000000"/>
          <w:spacing w:val="0"/>
          <w:w w:val="100"/>
          <w:position w:val="0"/>
        </w:rPr>
        <w:t>号窗口；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520" w:line="590" w:lineRule="exact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政策咨询（贸服处）联系电话：</w:t>
      </w:r>
      <w:r>
        <w:rPr>
          <w:b/>
          <w:bCs/>
          <w:color w:val="000000"/>
          <w:spacing w:val="0"/>
          <w:w w:val="100"/>
          <w:position w:val="0"/>
        </w:rPr>
        <w:t>63538340;</w:t>
      </w:r>
      <w:r>
        <w:rPr>
          <w:color w:val="000000"/>
          <w:spacing w:val="0"/>
          <w:w w:val="100"/>
          <w:position w:val="0"/>
        </w:rPr>
        <w:t>地址：东流 路</w:t>
      </w:r>
      <w:r>
        <w:rPr>
          <w:b/>
          <w:bCs/>
          <w:color w:val="000000"/>
          <w:spacing w:val="0"/>
          <w:w w:val="100"/>
          <w:position w:val="0"/>
        </w:rPr>
        <w:t>100</w:t>
      </w:r>
      <w:r>
        <w:rPr>
          <w:color w:val="000000"/>
          <w:spacing w:val="0"/>
          <w:w w:val="100"/>
          <w:position w:val="0"/>
        </w:rPr>
        <w:t>号政务中心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</w:rPr>
        <w:t>座</w:t>
      </w:r>
      <w:r>
        <w:rPr>
          <w:b/>
          <w:bCs/>
          <w:color w:val="000000"/>
          <w:spacing w:val="0"/>
          <w:w w:val="100"/>
          <w:position w:val="0"/>
        </w:rPr>
        <w:t>2512</w:t>
      </w:r>
      <w:r>
        <w:rPr>
          <w:color w:val="000000"/>
          <w:spacing w:val="0"/>
          <w:w w:val="100"/>
          <w:position w:val="0"/>
        </w:rPr>
        <w:t>室；电子邮箱: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3538420@163.com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34" w:lineRule="exact"/>
        <w:ind w:left="1920" w:right="0" w:hanging="1280"/>
        <w:jc w:val="left"/>
      </w:pPr>
      <w:r>
        <w:rPr>
          <w:color w:val="000000"/>
          <w:spacing w:val="0"/>
          <w:w w:val="100"/>
          <w:position w:val="0"/>
        </w:rPr>
        <w:t>附件：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1.</w:t>
      </w:r>
      <w:r>
        <w:rPr>
          <w:color w:val="000000"/>
          <w:spacing w:val="0"/>
          <w:w w:val="100"/>
          <w:position w:val="0"/>
        </w:rPr>
        <w:t>保市场主体促进扩大经营规模政策财政资申请 请表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5" w:val="left"/>
        </w:tabs>
        <w:bidi w:val="0"/>
        <w:spacing w:before="0" w:after="0" w:line="612" w:lineRule="exact"/>
        <w:ind w:left="152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诚实信用承诺书</w:t>
      </w:r>
    </w:p>
    <w:p>
      <w:pPr>
        <w:pStyle w:val="Style1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945" w:val="left"/>
        </w:tabs>
        <w:bidi w:val="0"/>
        <w:spacing w:before="0" w:after="1960" w:line="612" w:lineRule="exact"/>
        <w:ind w:left="152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申报企业（单位）承诺书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4180" w:right="0" w:firstLine="0"/>
        <w:jc w:val="left"/>
      </w:pPr>
      <w:r>
        <w:rPr>
          <w:color w:val="000000"/>
          <w:spacing w:val="0"/>
          <w:w w:val="100"/>
          <w:position w:val="0"/>
        </w:rPr>
        <w:t>合肥市发展和改革委员会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138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b/>
          <w:bCs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b/>
          <w:bCs/>
          <w:color w:val="000000"/>
          <w:spacing w:val="0"/>
          <w:w w:val="10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日</w:t>
      </w:r>
    </w:p>
    <w:p>
      <w:pPr>
        <w:widowControl w:val="0"/>
        <w:spacing w:line="1" w:lineRule="exact"/>
        <w:sectPr>
          <w:footerReference w:type="default" r:id="rId8"/>
          <w:footerReference w:type="even" r:id="rId9"/>
          <w:footnotePr>
            <w:pos w:val="pageBottom"/>
            <w:numFmt w:val="decimal"/>
            <w:numRestart w:val="continuous"/>
          </w:footnotePr>
          <w:pgSz w:w="11900" w:h="16840"/>
          <w:pgMar w:top="1332" w:right="1679" w:bottom="1499" w:left="1747" w:header="904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738245" distB="635" distL="0" distR="0" simplePos="0" relativeHeight="125829378" behindDoc="0" locked="0" layoutInCell="1" allowOverlap="1">
                <wp:simplePos x="0" y="0"/>
                <wp:positionH relativeFrom="page">
                  <wp:posOffset>1315085</wp:posOffset>
                </wp:positionH>
                <wp:positionV relativeFrom="paragraph">
                  <wp:posOffset>3738245</wp:posOffset>
                </wp:positionV>
                <wp:extent cx="2491740" cy="214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1740" cy="214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合肥市发展和改革委员会办公室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03.55pt;margin-top:294.35000000000002pt;width:196.20000000000002pt;height:16.899999999999999pt;z-index:-125829375;mso-wrap-distance-left:0;mso-wrap-distance-top:294.35000000000002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合肥市发展和改革委员会办公室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733800" distB="5080" distL="0" distR="0" simplePos="0" relativeHeight="125829380" behindDoc="0" locked="0" layoutInCell="1" allowOverlap="1">
                <wp:simplePos x="0" y="0"/>
                <wp:positionH relativeFrom="page">
                  <wp:posOffset>4501515</wp:posOffset>
                </wp:positionH>
                <wp:positionV relativeFrom="paragraph">
                  <wp:posOffset>3733800</wp:posOffset>
                </wp:positionV>
                <wp:extent cx="1751330" cy="2146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51330" cy="214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2021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SimSun" w:eastAsia="SimSun" w:hAnsi="SimSun" w:cs="SimSun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>日印发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54.44999999999999pt;margin-top:294.pt;width:137.90000000000001pt;height:16.899999999999999pt;z-index:-125829373;mso-wrap-distance-left:0;mso-wrap-distance-top:294.pt;mso-wrap-distance-right:0;mso-wrap-distance-bottom:0.40000000000000002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2021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SimSun" w:eastAsia="SimSun" w:hAnsi="SimSun" w:cs="SimSun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>日印发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734" w:lineRule="exact"/>
        <w:ind w:left="0" w:right="0" w:firstLine="0"/>
        <w:jc w:val="center"/>
      </w:pPr>
      <w:bookmarkStart w:id="20" w:name="bookmark20"/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</w:rPr>
        <w:t>保市场主体促进扩大经营规模政策</w:t>
        <w:br/>
        <w:t>财政资金申请表</w:t>
      </w:r>
      <w:bookmarkEnd w:id="20"/>
      <w:bookmarkEnd w:id="21"/>
      <w:bookmarkEnd w:id="22"/>
    </w:p>
    <w:tbl>
      <w:tblPr>
        <w:tblOverlap w:val="never"/>
        <w:jc w:val="left"/>
        <w:tblLayout w:type="fixed"/>
      </w:tblPr>
      <w:tblGrid>
        <w:gridCol w:w="1735"/>
        <w:gridCol w:w="1901"/>
        <w:gridCol w:w="1058"/>
        <w:gridCol w:w="1663"/>
        <w:gridCol w:w="1066"/>
        <w:gridCol w:w="1498"/>
      </w:tblGrid>
      <w:tr>
        <w:trPr>
          <w:trHeight w:val="3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单位名称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法定代表人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传真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电话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Email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开户银行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账号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单位地址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工商登记时间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税务登记时冋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申报项目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申请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纳入统计联网直 报平台年份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2019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2020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年年度营业收入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3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是否享受过县</w:t>
            </w:r>
          </w:p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（市）区、开发 区同类奖补政策</w:t>
            </w:r>
          </w:p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（填是或否）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21" w:h="10368" w:vSpace="317" w:wrap="notBeside" w:vAnchor="text" w:hAnchor="text" w:y="31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县（市）区、开发区主管部门意见</w:t>
            </w:r>
          </w:p>
        </w:tc>
      </w:tr>
      <w:tr>
        <w:trPr>
          <w:trHeight w:val="1987" w:hRule="exact"/>
        </w:trPr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9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经对申报项目及材料真实性审核，符合要求，同意申报。</w:t>
            </w:r>
          </w:p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60" w:line="240" w:lineRule="auto"/>
              <w:ind w:left="546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签章</w:t>
            </w:r>
          </w:p>
          <w:p>
            <w:pPr>
              <w:pStyle w:val="Style23"/>
              <w:keepNext w:val="0"/>
              <w:keepLines w:val="0"/>
              <w:framePr w:w="8921" w:h="10368" w:vSpace="317" w:wrap="notBeside" w:vAnchor="text" w:hAnchor="text" w:y="318"/>
              <w:widowControl w:val="0"/>
              <w:shd w:val="clear" w:color="auto" w:fill="auto"/>
              <w:bidi w:val="0"/>
              <w:spacing w:before="0" w:after="60" w:line="240" w:lineRule="auto"/>
              <w:ind w:left="65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年 月 日</w:t>
            </w:r>
          </w:p>
        </w:tc>
      </w:tr>
    </w:tbl>
    <w:p>
      <w:pPr>
        <w:pStyle w:val="Style27"/>
        <w:keepNext w:val="0"/>
        <w:keepLines w:val="0"/>
        <w:framePr w:w="8215" w:h="281" w:hSpace="706" w:wrap="notBeside" w:vAnchor="text" w:hAnchor="text" w:x="325" w:y="1"/>
        <w:widowControl w:val="0"/>
        <w:shd w:val="clear" w:color="auto" w:fill="auto"/>
        <w:tabs>
          <w:tab w:pos="37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申报单位（盖章）：</w:t>
        <w:tab/>
        <w:t xml:space="preserve">申报时间： 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月曰 </w:t>
      </w:r>
      <w:r>
        <w:rPr>
          <w:color w:val="000000"/>
          <w:spacing w:val="0"/>
          <w:w w:val="100"/>
          <w:position w:val="0"/>
        </w:rPr>
        <w:t>单位：万元</w:t>
      </w:r>
    </w:p>
    <w:p>
      <w:pPr>
        <w:pStyle w:val="Style27"/>
        <w:keepNext w:val="0"/>
        <w:keepLines w:val="0"/>
        <w:framePr w:w="1318" w:h="281" w:hSpace="7603" w:wrap="notBeside" w:vAnchor="text" w:hAnchor="text" w:x="239" w:y="10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法定代表人:</w:t>
      </w:r>
    </w:p>
    <w:p>
      <w:pPr>
        <w:pStyle w:val="Style27"/>
        <w:keepNext w:val="0"/>
        <w:keepLines w:val="0"/>
        <w:framePr w:w="1318" w:h="295" w:hSpace="7603" w:wrap="notBeside" w:vAnchor="text" w:hAnchor="text" w:x="3363" w:y="10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财务负责人:</w:t>
      </w:r>
    </w:p>
    <w:p>
      <w:pPr>
        <w:pStyle w:val="Style27"/>
        <w:keepNext w:val="0"/>
        <w:keepLines w:val="0"/>
        <w:framePr w:w="821" w:h="281" w:hSpace="8100" w:wrap="notBeside" w:vAnchor="text" w:hAnchor="text" w:x="6351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经办人:</w:t>
      </w:r>
    </w:p>
    <w:p>
      <w:pPr>
        <w:widowControl w:val="0"/>
        <w:spacing w:line="1" w:lineRule="exact"/>
      </w:pP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bookmarkStart w:id="23" w:name="bookmark23"/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</w:rPr>
        <w:t>诚实信用承诺书</w:t>
      </w:r>
      <w:bookmarkEnd w:id="23"/>
      <w:bookmarkEnd w:id="24"/>
      <w:bookmarkEnd w:id="25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市发改委：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140" w:right="0" w:firstLine="640"/>
        <w:jc w:val="both"/>
      </w:pPr>
      <w:r>
        <w:rPr>
          <w:color w:val="000000"/>
          <w:spacing w:val="0"/>
          <w:w w:val="100"/>
          <w:position w:val="0"/>
        </w:rPr>
        <w:t>本单位本着诚实信用的原则郑重承诺：申报</w:t>
      </w:r>
      <w:r>
        <w:rPr>
          <w:b/>
          <w:bCs/>
          <w:color w:val="000000"/>
          <w:spacing w:val="0"/>
          <w:w w:val="100"/>
          <w:position w:val="0"/>
        </w:rPr>
        <w:t>2020</w:t>
      </w:r>
      <w:r>
        <w:rPr>
          <w:color w:val="000000"/>
          <w:spacing w:val="0"/>
          <w:w w:val="100"/>
          <w:position w:val="0"/>
        </w:rPr>
        <w:t>年度 保市场主体促进扩大经营规模有关政策所报送的所有信息 及材料均真实、准确、合规。如申报成功，保证资金使用合 法合规。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140" w:right="0" w:firstLine="640"/>
        <w:jc w:val="left"/>
      </w:pPr>
      <w:r>
        <w:rPr>
          <w:color w:val="000000"/>
          <w:spacing w:val="0"/>
          <w:w w:val="100"/>
          <w:position w:val="0"/>
        </w:rPr>
        <w:t>如有不实之处，或违反相关规定：本单位愿意接受合肥 市失信联合惩戒制度等相关规定的处理。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860" w:line="626" w:lineRule="exact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特此承诺。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</w:rPr>
        <w:t>单位名称（公章）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640" w:right="0" w:firstLine="0"/>
        <w:jc w:val="left"/>
      </w:pPr>
      <w:r>
        <w:rPr>
          <w:color w:val="000000"/>
          <w:spacing w:val="0"/>
          <w:w w:val="100"/>
          <w:position w:val="0"/>
        </w:rPr>
        <w:t>法人代表签字：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640" w:firstLine="0"/>
        <w:jc w:val="right"/>
      </w:pPr>
      <w:r>
        <w:rPr>
          <w:color w:val="000000"/>
          <w:spacing w:val="0"/>
          <w:w w:val="100"/>
          <w:position w:val="0"/>
        </w:rPr>
        <w:t>年 月 日</w:t>
      </w:r>
    </w:p>
    <w:p>
      <w:pPr>
        <w:pStyle w:val="Style19"/>
        <w:keepNext/>
        <w:keepLines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center"/>
      </w:pPr>
      <w:bookmarkStart w:id="26" w:name="bookmark26"/>
      <w:bookmarkStart w:id="27" w:name="bookmark27"/>
      <w:bookmarkStart w:id="28" w:name="bookmark28"/>
      <w:r>
        <w:rPr>
          <w:color w:val="000000"/>
          <w:spacing w:val="0"/>
          <w:w w:val="100"/>
          <w:position w:val="0"/>
        </w:rPr>
        <w:t>申报企业（单位）承诺书</w:t>
      </w:r>
      <w:bookmarkEnd w:id="26"/>
      <w:bookmarkEnd w:id="27"/>
      <w:bookmarkEnd w:id="28"/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市发改委：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626" w:lineRule="exact"/>
        <w:ind w:left="280" w:right="0" w:firstLine="640"/>
        <w:jc w:val="left"/>
      </w:pPr>
      <w:r>
        <w:rPr>
          <w:color w:val="000000"/>
          <w:spacing w:val="0"/>
          <w:w w:val="100"/>
          <w:position w:val="0"/>
        </w:rPr>
        <w:t>本单位郑重承诺：同意相关政府部门查询验证其纳税、 社会保险缴纳、银行贷款和法定代表人信息等相关内容。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1740" w:line="626" w:lineRule="exact"/>
        <w:ind w:left="0" w:right="0" w:firstLine="920"/>
        <w:jc w:val="left"/>
      </w:pPr>
      <w:r>
        <w:rPr>
          <w:color w:val="000000"/>
          <w:spacing w:val="0"/>
          <w:w w:val="100"/>
          <w:position w:val="0"/>
        </w:rPr>
        <w:t>特此承诺。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单位名称（公章）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420" w:right="0" w:firstLine="0"/>
        <w:jc w:val="left"/>
      </w:pPr>
      <w:r>
        <w:rPr>
          <w:color w:val="000000"/>
          <w:spacing w:val="0"/>
          <w:w w:val="100"/>
          <w:position w:val="0"/>
        </w:rPr>
        <w:t>法人代表签字：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460" w:firstLine="0"/>
        <w:jc w:val="right"/>
      </w:pPr>
      <w:r>
        <w:rPr>
          <w:color w:val="000000"/>
          <w:spacing w:val="0"/>
          <w:w w:val="100"/>
          <w:position w:val="0"/>
        </w:rPr>
        <w:t xml:space="preserve">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月曰</w:t>
      </w:r>
    </w:p>
    <w:sectPr>
      <w:headerReference w:type="default" r:id="rId10"/>
      <w:footerReference w:type="default" r:id="rId11"/>
      <w:headerReference w:type="even" r:id="rId12"/>
      <w:footerReference w:type="even" r:id="rId13"/>
      <w:footnotePr>
        <w:pos w:val="pageBottom"/>
        <w:numFmt w:val="decimal"/>
        <w:numRestart w:val="continuous"/>
      </w:footnotePr>
      <w:pgSz w:w="11900" w:h="16840"/>
      <w:pgMar w:top="1962" w:right="1382" w:bottom="1838" w:left="159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5682615</wp:posOffset>
              </wp:positionH>
              <wp:positionV relativeFrom="page">
                <wp:posOffset>9831705</wp:posOffset>
              </wp:positionV>
              <wp:extent cx="425450" cy="1231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44999999999999pt;margin-top:774.14999999999998pt;width:33.5pt;height:9.700000000000001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1323975</wp:posOffset>
              </wp:positionH>
              <wp:positionV relativeFrom="page">
                <wp:posOffset>9824720</wp:posOffset>
              </wp:positionV>
              <wp:extent cx="438785" cy="1231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4.25pt;margin-top:773.60000000000002pt;width:34.550000000000004pt;height:9.700000000000001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9694545</wp:posOffset>
              </wp:positionV>
              <wp:extent cx="530796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796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8.450000000000003pt;margin-top:763.35000000000002pt;width:417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1323975</wp:posOffset>
              </wp:positionH>
              <wp:positionV relativeFrom="page">
                <wp:posOffset>9824720</wp:posOffset>
              </wp:positionV>
              <wp:extent cx="438785" cy="12319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04.25pt;margin-top:773.60000000000002pt;width:34.550000000000004pt;height:9.700000000000001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1123315</wp:posOffset>
              </wp:positionH>
              <wp:positionV relativeFrom="page">
                <wp:posOffset>9694545</wp:posOffset>
              </wp:positionV>
              <wp:extent cx="5307965" cy="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30796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88.450000000000003pt;margin-top:763.35000000000002pt;width:417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5728335</wp:posOffset>
              </wp:positionH>
              <wp:positionV relativeFrom="page">
                <wp:posOffset>9846310</wp:posOffset>
              </wp:positionV>
              <wp:extent cx="425450" cy="12319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545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lang w:val="en-US" w:eastAsia="en-US" w:bidi="en-US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51.05000000000001pt;margin-top:775.30000000000007pt;width:33.5pt;height:9.700000000000001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lang w:val="en-US" w:eastAsia="en-US" w:bidi="en-US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1339215</wp:posOffset>
              </wp:positionH>
              <wp:positionV relativeFrom="page">
                <wp:posOffset>9796145</wp:posOffset>
              </wp:positionV>
              <wp:extent cx="438785" cy="12827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8785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05.45pt;margin-top:771.35000000000002pt;width:34.550000000000004pt;height:10.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999490</wp:posOffset>
              </wp:positionV>
              <wp:extent cx="511810" cy="18288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99.299999999999997pt;margin-top:78.700000000000003pt;width:40.300000000000004pt;height:14.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999490</wp:posOffset>
              </wp:positionV>
              <wp:extent cx="525780" cy="18288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" cy="1828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SimSun" w:eastAsia="SimSun" w:hAnsi="SimSun" w:cs="SimSu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88.5pt;margin-top:78.700000000000003pt;width:41.399999999999999pt;height:14.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SimSun" w:eastAsia="SimSun" w:hAnsi="SimSun" w:cs="SimSu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CN" w:eastAsia="zh-CN" w:bidi="zh-CN"/>
      </w:rPr>
    </w:lvl>
  </w:abstractNum>
  <w:abstractNum w:abstractNumId="2">
    <w:multiLevelType w:val="multilevel"/>
    <w:lvl w:ilvl="0">
      <w:start w:val="4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2"/>
      <w:numFmt w:val="decimal"/>
      <w:lvlText w:val="%1."/>
      <w:rPr>
        <w:rFonts w:ascii="SimSun" w:eastAsia="SimSun" w:hAnsi="SimSun" w:cs="SimSu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CharStyle5">
    <w:name w:val="Body text|5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76A65"/>
      <w:sz w:val="90"/>
      <w:szCs w:val="90"/>
      <w:u w:val="none"/>
      <w:shd w:val="clear" w:color="auto" w:fill="auto"/>
      <w:lang w:val="zh-TW" w:eastAsia="zh-TW" w:bidi="zh-TW"/>
    </w:rPr>
  </w:style>
  <w:style w:type="character" w:customStyle="1" w:styleId="CharStyle7">
    <w:name w:val="Heading #1|1_"/>
    <w:basedOn w:val="DefaultParagraphFont"/>
    <w:link w:val="Style6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76A65"/>
      <w:sz w:val="148"/>
      <w:szCs w:val="148"/>
      <w:u w:val="none"/>
      <w:shd w:val="clear" w:color="auto" w:fill="auto"/>
    </w:rPr>
  </w:style>
  <w:style w:type="character" w:customStyle="1" w:styleId="CharStyle9">
    <w:name w:val="Header or footer|2_"/>
    <w:basedOn w:val="DefaultParagraphFont"/>
    <w:link w:val="Style8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2">
    <w:name w:val="Body text|2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4">
    <w:name w:val="Body text|3_"/>
    <w:basedOn w:val="DefaultParagraphFont"/>
    <w:link w:val="Style13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7">
    <w:name w:val="Body text|1_"/>
    <w:basedOn w:val="DefaultParagraphFont"/>
    <w:link w:val="Style16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0">
    <w:name w:val="Heading #2|1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CharStyle24">
    <w:name w:val="Other|1_"/>
    <w:basedOn w:val="DefaultParagraphFont"/>
    <w:link w:val="Style23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28">
    <w:name w:val="Table caption|1_"/>
    <w:basedOn w:val="DefaultParagraphFont"/>
    <w:link w:val="Style27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  <w:spacing w:line="634" w:lineRule="exact"/>
      <w:ind w:left="-2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paragraph" w:customStyle="1" w:styleId="Style4">
    <w:name w:val="Body text|5"/>
    <w:basedOn w:val="Normal"/>
    <w:link w:val="CharStyle5"/>
    <w:pPr>
      <w:widowControl w:val="0"/>
      <w:shd w:val="clear" w:color="auto" w:fill="auto"/>
      <w:spacing w:line="634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76A65"/>
      <w:sz w:val="90"/>
      <w:szCs w:val="90"/>
      <w:u w:val="none"/>
      <w:shd w:val="clear" w:color="auto" w:fill="auto"/>
      <w:lang w:val="zh-TW" w:eastAsia="zh-TW" w:bidi="zh-TW"/>
    </w:rPr>
  </w:style>
  <w:style w:type="paragraph" w:customStyle="1" w:styleId="Style6">
    <w:name w:val="Heading #1|1"/>
    <w:basedOn w:val="Normal"/>
    <w:link w:val="CharStyle7"/>
    <w:pPr>
      <w:widowControl w:val="0"/>
      <w:shd w:val="clear" w:color="auto" w:fill="auto"/>
      <w:ind w:left="-4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76A65"/>
      <w:sz w:val="148"/>
      <w:szCs w:val="148"/>
      <w:u w:val="none"/>
      <w:shd w:val="clear" w:color="auto" w:fill="auto"/>
    </w:rPr>
  </w:style>
  <w:style w:type="paragraph" w:customStyle="1" w:styleId="Style8">
    <w:name w:val="Header or footer|2"/>
    <w:basedOn w:val="Normal"/>
    <w:link w:val="CharStyle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1">
    <w:name w:val="Body text|2"/>
    <w:basedOn w:val="Normal"/>
    <w:link w:val="CharStyle12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3">
    <w:name w:val="Body text|3"/>
    <w:basedOn w:val="Normal"/>
    <w:link w:val="CharStyle1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6">
    <w:name w:val="Body text|1"/>
    <w:basedOn w:val="Normal"/>
    <w:link w:val="CharStyle17"/>
    <w:pPr>
      <w:widowControl w:val="0"/>
      <w:shd w:val="clear" w:color="auto" w:fill="auto"/>
      <w:spacing w:line="42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9">
    <w:name w:val="Heading #2|1"/>
    <w:basedOn w:val="Normal"/>
    <w:link w:val="CharStyle20"/>
    <w:pPr>
      <w:widowControl w:val="0"/>
      <w:shd w:val="clear" w:color="auto" w:fill="auto"/>
      <w:spacing w:after="470" w:line="598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Style23">
    <w:name w:val="Other|1"/>
    <w:basedOn w:val="Normal"/>
    <w:link w:val="CharStyle24"/>
    <w:pPr>
      <w:widowControl w:val="0"/>
      <w:shd w:val="clear" w:color="auto" w:fill="auto"/>
      <w:spacing w:line="420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7">
    <w:name w:val="Table caption|1"/>
    <w:basedOn w:val="Normal"/>
    <w:link w:val="CharStyle2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1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/Relationships>
</file>

<file path=docProps/core.xml><?xml version="1.0" encoding="utf-8"?>
<cp:coreProperties xmlns:cp="http://schemas.openxmlformats.org/package/2006/metadata/core-properties" xmlns:dc="http://purl.org/dc/elements/1.1/">
  <dc:title>KM_454e-20210413111359</dc:title>
  <dc:subject/>
  <dc:creator/>
  <cp:keywords/>
</cp:coreProperties>
</file>